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B68984" w14:textId="77777777" w:rsidR="00DC02D7" w:rsidRDefault="00DC02D7" w:rsidP="00305E8C">
      <w:pPr>
        <w:widowControl w:val="0"/>
        <w:autoSpaceDE w:val="0"/>
        <w:autoSpaceDN w:val="0"/>
        <w:adjustRightInd w:val="0"/>
        <w:spacing w:after="340"/>
        <w:rPr>
          <w:rFonts w:asciiTheme="majorHAnsi" w:hAnsiTheme="majorHAnsi" w:cs="Georgia"/>
          <w:b/>
          <w:kern w:val="0"/>
          <w:u w:val="single"/>
          <w:lang w:val="en-US"/>
        </w:rPr>
      </w:pPr>
    </w:p>
    <w:p w14:paraId="32380B5B" w14:textId="77777777" w:rsidR="00DC02D7" w:rsidRDefault="00DC02D7" w:rsidP="00305E8C">
      <w:pPr>
        <w:widowControl w:val="0"/>
        <w:autoSpaceDE w:val="0"/>
        <w:autoSpaceDN w:val="0"/>
        <w:adjustRightInd w:val="0"/>
        <w:spacing w:after="340"/>
        <w:rPr>
          <w:rFonts w:asciiTheme="majorHAnsi" w:hAnsiTheme="majorHAnsi" w:cs="Georgia"/>
          <w:b/>
          <w:kern w:val="0"/>
          <w:u w:val="single"/>
          <w:lang w:val="en-US"/>
        </w:rPr>
      </w:pPr>
    </w:p>
    <w:p w14:paraId="2B18729C" w14:textId="77777777" w:rsidR="00DC02D7" w:rsidRDefault="00DC02D7" w:rsidP="00305E8C">
      <w:pPr>
        <w:widowControl w:val="0"/>
        <w:autoSpaceDE w:val="0"/>
        <w:autoSpaceDN w:val="0"/>
        <w:adjustRightInd w:val="0"/>
        <w:spacing w:after="340"/>
        <w:rPr>
          <w:rFonts w:asciiTheme="majorHAnsi" w:hAnsiTheme="majorHAnsi" w:cs="Georgia"/>
          <w:b/>
          <w:kern w:val="0"/>
          <w:u w:val="single"/>
          <w:lang w:val="en-US"/>
        </w:rPr>
      </w:pPr>
    </w:p>
    <w:p w14:paraId="63F18843" w14:textId="77777777" w:rsidR="00DC02D7" w:rsidRDefault="00DC02D7" w:rsidP="00305E8C">
      <w:pPr>
        <w:widowControl w:val="0"/>
        <w:autoSpaceDE w:val="0"/>
        <w:autoSpaceDN w:val="0"/>
        <w:adjustRightInd w:val="0"/>
        <w:spacing w:after="340"/>
        <w:rPr>
          <w:rFonts w:asciiTheme="majorHAnsi" w:hAnsiTheme="majorHAnsi" w:cs="Georgia"/>
          <w:b/>
          <w:kern w:val="0"/>
          <w:u w:val="single"/>
          <w:lang w:val="en-US"/>
        </w:rPr>
      </w:pPr>
    </w:p>
    <w:p w14:paraId="44055805" w14:textId="77777777" w:rsidR="00DC02D7" w:rsidRDefault="00DC02D7" w:rsidP="00305E8C">
      <w:pPr>
        <w:widowControl w:val="0"/>
        <w:autoSpaceDE w:val="0"/>
        <w:autoSpaceDN w:val="0"/>
        <w:adjustRightInd w:val="0"/>
        <w:spacing w:after="340"/>
        <w:rPr>
          <w:rFonts w:asciiTheme="majorHAnsi" w:hAnsiTheme="majorHAnsi" w:cs="Georgia"/>
          <w:b/>
          <w:kern w:val="0"/>
          <w:u w:val="single"/>
          <w:lang w:val="en-US"/>
        </w:rPr>
      </w:pPr>
    </w:p>
    <w:p w14:paraId="1C0E7DF4" w14:textId="77777777" w:rsidR="00DC02D7" w:rsidRDefault="00DC02D7" w:rsidP="00305E8C">
      <w:pPr>
        <w:widowControl w:val="0"/>
        <w:autoSpaceDE w:val="0"/>
        <w:autoSpaceDN w:val="0"/>
        <w:adjustRightInd w:val="0"/>
        <w:spacing w:after="340"/>
        <w:rPr>
          <w:rFonts w:asciiTheme="majorHAnsi" w:hAnsiTheme="majorHAnsi" w:cs="Georgia"/>
          <w:b/>
          <w:kern w:val="0"/>
          <w:u w:val="single"/>
          <w:lang w:val="en-US"/>
        </w:rPr>
      </w:pPr>
    </w:p>
    <w:p w14:paraId="7302ADB7" w14:textId="77777777" w:rsidR="00DC02D7" w:rsidRDefault="00DC02D7" w:rsidP="00305E8C">
      <w:pPr>
        <w:widowControl w:val="0"/>
        <w:autoSpaceDE w:val="0"/>
        <w:autoSpaceDN w:val="0"/>
        <w:adjustRightInd w:val="0"/>
        <w:spacing w:after="340"/>
        <w:rPr>
          <w:rFonts w:asciiTheme="majorHAnsi" w:hAnsiTheme="majorHAnsi" w:cs="Georgia"/>
          <w:b/>
          <w:kern w:val="0"/>
          <w:u w:val="single"/>
          <w:lang w:val="en-US"/>
        </w:rPr>
      </w:pPr>
    </w:p>
    <w:p w14:paraId="48CF2889" w14:textId="77777777" w:rsidR="00DC02D7" w:rsidRDefault="00DC02D7" w:rsidP="00305E8C">
      <w:pPr>
        <w:widowControl w:val="0"/>
        <w:autoSpaceDE w:val="0"/>
        <w:autoSpaceDN w:val="0"/>
        <w:adjustRightInd w:val="0"/>
        <w:spacing w:after="340"/>
        <w:rPr>
          <w:rFonts w:asciiTheme="majorHAnsi" w:hAnsiTheme="majorHAnsi" w:cs="Georgia"/>
          <w:b/>
          <w:kern w:val="0"/>
          <w:u w:val="single"/>
          <w:lang w:val="en-US"/>
        </w:rPr>
      </w:pPr>
    </w:p>
    <w:p w14:paraId="4E52EEB4" w14:textId="77777777" w:rsidR="00DC02D7" w:rsidRDefault="00DC02D7" w:rsidP="00305E8C">
      <w:pPr>
        <w:widowControl w:val="0"/>
        <w:autoSpaceDE w:val="0"/>
        <w:autoSpaceDN w:val="0"/>
        <w:adjustRightInd w:val="0"/>
        <w:spacing w:after="340"/>
        <w:rPr>
          <w:rFonts w:asciiTheme="majorHAnsi" w:hAnsiTheme="majorHAnsi" w:cs="Georgia"/>
          <w:b/>
          <w:kern w:val="0"/>
          <w:u w:val="single"/>
          <w:lang w:val="en-US"/>
        </w:rPr>
      </w:pPr>
    </w:p>
    <w:p w14:paraId="5E9C4E8C" w14:textId="77777777" w:rsidR="00DC02D7" w:rsidRDefault="00DC02D7" w:rsidP="00305E8C">
      <w:pPr>
        <w:widowControl w:val="0"/>
        <w:autoSpaceDE w:val="0"/>
        <w:autoSpaceDN w:val="0"/>
        <w:adjustRightInd w:val="0"/>
        <w:spacing w:after="340"/>
        <w:rPr>
          <w:rFonts w:asciiTheme="majorHAnsi" w:hAnsiTheme="majorHAnsi" w:cs="Georgia"/>
          <w:b/>
          <w:kern w:val="0"/>
          <w:u w:val="single"/>
          <w:lang w:val="en-US"/>
        </w:rPr>
      </w:pPr>
    </w:p>
    <w:p w14:paraId="0AC65BB5" w14:textId="77777777" w:rsidR="00DC02D7" w:rsidRDefault="00DC02D7" w:rsidP="00305E8C">
      <w:pPr>
        <w:widowControl w:val="0"/>
        <w:autoSpaceDE w:val="0"/>
        <w:autoSpaceDN w:val="0"/>
        <w:adjustRightInd w:val="0"/>
        <w:spacing w:after="340"/>
        <w:rPr>
          <w:rFonts w:asciiTheme="majorHAnsi" w:hAnsiTheme="majorHAnsi" w:cs="Georgia"/>
          <w:b/>
          <w:kern w:val="0"/>
          <w:u w:val="single"/>
          <w:lang w:val="en-US"/>
        </w:rPr>
      </w:pPr>
    </w:p>
    <w:p w14:paraId="76B8DE8E" w14:textId="77777777" w:rsidR="00DC02D7" w:rsidRDefault="00DC02D7" w:rsidP="00305E8C">
      <w:pPr>
        <w:widowControl w:val="0"/>
        <w:autoSpaceDE w:val="0"/>
        <w:autoSpaceDN w:val="0"/>
        <w:adjustRightInd w:val="0"/>
        <w:spacing w:after="340"/>
        <w:rPr>
          <w:rFonts w:asciiTheme="majorHAnsi" w:hAnsiTheme="majorHAnsi" w:cs="Georgia"/>
          <w:b/>
          <w:kern w:val="0"/>
          <w:u w:val="single"/>
          <w:lang w:val="en-US"/>
        </w:rPr>
      </w:pPr>
    </w:p>
    <w:p w14:paraId="1FD11AFF" w14:textId="2D1E26FF" w:rsidR="00DC02D7" w:rsidRPr="00DC02D7" w:rsidRDefault="00DC02D7" w:rsidP="00DC02D7">
      <w:pPr>
        <w:widowControl w:val="0"/>
        <w:autoSpaceDE w:val="0"/>
        <w:autoSpaceDN w:val="0"/>
        <w:adjustRightInd w:val="0"/>
        <w:spacing w:after="340"/>
        <w:rPr>
          <w:rFonts w:asciiTheme="majorHAnsi" w:hAnsiTheme="majorHAnsi" w:cs="Georgia"/>
          <w:b/>
          <w:kern w:val="0"/>
          <w:lang w:val="en-US"/>
        </w:rPr>
      </w:pPr>
      <w:r w:rsidRPr="00DC02D7">
        <w:rPr>
          <w:rFonts w:asciiTheme="majorHAnsi" w:hAnsiTheme="majorHAnsi" w:cs="Georgia"/>
          <w:b/>
          <w:kern w:val="0"/>
          <w:sz w:val="28"/>
          <w:szCs w:val="28"/>
          <w:lang w:val="en-US"/>
        </w:rPr>
        <w:t xml:space="preserve">Domestic Perceptions                                                                                                                              </w:t>
      </w:r>
      <w:r w:rsidRPr="00DC02D7">
        <w:rPr>
          <w:rFonts w:asciiTheme="majorHAnsi" w:hAnsiTheme="majorHAnsi" w:cs="Georgia"/>
          <w:kern w:val="0"/>
          <w:lang w:val="en-US"/>
        </w:rPr>
        <w:t xml:space="preserve">Natasha Mayo: </w:t>
      </w:r>
      <w:r w:rsidRPr="00511648">
        <w:rPr>
          <w:rFonts w:asciiTheme="majorHAnsi" w:hAnsiTheme="majorHAnsi" w:cs="Georgia"/>
          <w:kern w:val="0"/>
          <w:lang w:val="en-US"/>
        </w:rPr>
        <w:t>Artist</w:t>
      </w:r>
      <w:r w:rsidRPr="00DC02D7">
        <w:rPr>
          <w:rFonts w:asciiTheme="majorHAnsi" w:hAnsiTheme="majorHAnsi" w:cs="Georgia"/>
          <w:kern w:val="0"/>
          <w:lang w:val="en-US"/>
        </w:rPr>
        <w:t xml:space="preserve">, Writer, </w:t>
      </w:r>
      <w:r w:rsidRPr="00511648">
        <w:rPr>
          <w:rFonts w:asciiTheme="majorHAnsi" w:hAnsiTheme="majorHAnsi" w:cs="Georgia"/>
          <w:b/>
          <w:kern w:val="0"/>
          <w:sz w:val="28"/>
          <w:szCs w:val="28"/>
          <w:lang w:val="en-US"/>
        </w:rPr>
        <w:t xml:space="preserve">Researcher                                                                                             </w:t>
      </w:r>
      <w:r w:rsidRPr="00DC02D7">
        <w:rPr>
          <w:rFonts w:asciiTheme="majorHAnsi" w:hAnsiTheme="majorHAnsi" w:cs="Georgia"/>
          <w:kern w:val="0"/>
          <w:lang w:val="en-US"/>
        </w:rPr>
        <w:t>Cardiff School of Art and Design</w:t>
      </w:r>
    </w:p>
    <w:p w14:paraId="618E77A1" w14:textId="77777777" w:rsidR="00DC02D7" w:rsidRDefault="00DC02D7" w:rsidP="00305E8C">
      <w:pPr>
        <w:widowControl w:val="0"/>
        <w:autoSpaceDE w:val="0"/>
        <w:autoSpaceDN w:val="0"/>
        <w:adjustRightInd w:val="0"/>
        <w:spacing w:after="340"/>
        <w:rPr>
          <w:rFonts w:asciiTheme="majorHAnsi" w:hAnsiTheme="majorHAnsi" w:cs="Georgia"/>
          <w:b/>
          <w:kern w:val="0"/>
          <w:u w:val="single"/>
          <w:lang w:val="en-US"/>
        </w:rPr>
      </w:pPr>
    </w:p>
    <w:p w14:paraId="319044B0" w14:textId="77777777" w:rsidR="00DC02D7" w:rsidRDefault="00DC02D7" w:rsidP="00305E8C">
      <w:pPr>
        <w:widowControl w:val="0"/>
        <w:autoSpaceDE w:val="0"/>
        <w:autoSpaceDN w:val="0"/>
        <w:adjustRightInd w:val="0"/>
        <w:spacing w:after="340"/>
        <w:rPr>
          <w:rFonts w:asciiTheme="majorHAnsi" w:hAnsiTheme="majorHAnsi" w:cs="Georgia"/>
          <w:b/>
          <w:kern w:val="0"/>
          <w:u w:val="single"/>
          <w:lang w:val="en-US"/>
        </w:rPr>
      </w:pPr>
    </w:p>
    <w:p w14:paraId="78CACE10" w14:textId="77777777" w:rsidR="00DC02D7" w:rsidRDefault="00DC02D7" w:rsidP="00305E8C">
      <w:pPr>
        <w:widowControl w:val="0"/>
        <w:autoSpaceDE w:val="0"/>
        <w:autoSpaceDN w:val="0"/>
        <w:adjustRightInd w:val="0"/>
        <w:spacing w:after="340"/>
        <w:rPr>
          <w:rFonts w:asciiTheme="majorHAnsi" w:hAnsiTheme="majorHAnsi" w:cs="Georgia"/>
          <w:b/>
          <w:kern w:val="0"/>
          <w:u w:val="single"/>
          <w:lang w:val="en-US"/>
        </w:rPr>
      </w:pPr>
    </w:p>
    <w:p w14:paraId="17503C51" w14:textId="77777777" w:rsidR="00DC02D7" w:rsidRDefault="00DC02D7" w:rsidP="00305E8C">
      <w:pPr>
        <w:widowControl w:val="0"/>
        <w:autoSpaceDE w:val="0"/>
        <w:autoSpaceDN w:val="0"/>
        <w:adjustRightInd w:val="0"/>
        <w:spacing w:after="340"/>
        <w:rPr>
          <w:rFonts w:asciiTheme="majorHAnsi" w:hAnsiTheme="majorHAnsi" w:cs="Georgia"/>
          <w:b/>
          <w:kern w:val="0"/>
          <w:u w:val="single"/>
          <w:lang w:val="en-US"/>
        </w:rPr>
      </w:pPr>
    </w:p>
    <w:p w14:paraId="7C26B6AE" w14:textId="77777777" w:rsidR="00DC02D7" w:rsidRDefault="00DC02D7" w:rsidP="00305E8C">
      <w:pPr>
        <w:widowControl w:val="0"/>
        <w:autoSpaceDE w:val="0"/>
        <w:autoSpaceDN w:val="0"/>
        <w:adjustRightInd w:val="0"/>
        <w:spacing w:after="340"/>
        <w:rPr>
          <w:rFonts w:asciiTheme="majorHAnsi" w:hAnsiTheme="majorHAnsi" w:cs="Georgia"/>
          <w:b/>
          <w:kern w:val="0"/>
          <w:u w:val="single"/>
          <w:lang w:val="en-US"/>
        </w:rPr>
      </w:pPr>
    </w:p>
    <w:p w14:paraId="743B2772" w14:textId="77777777" w:rsidR="00DC02D7" w:rsidRDefault="00DC02D7" w:rsidP="00305E8C">
      <w:pPr>
        <w:widowControl w:val="0"/>
        <w:autoSpaceDE w:val="0"/>
        <w:autoSpaceDN w:val="0"/>
        <w:adjustRightInd w:val="0"/>
        <w:spacing w:after="340"/>
        <w:rPr>
          <w:rFonts w:asciiTheme="majorHAnsi" w:hAnsiTheme="majorHAnsi" w:cs="Georgia"/>
          <w:b/>
          <w:kern w:val="0"/>
          <w:u w:val="single"/>
          <w:lang w:val="en-US"/>
        </w:rPr>
      </w:pPr>
    </w:p>
    <w:p w14:paraId="1C653288" w14:textId="77777777" w:rsidR="00DC02D7" w:rsidRDefault="00DC02D7" w:rsidP="00305E8C">
      <w:pPr>
        <w:widowControl w:val="0"/>
        <w:autoSpaceDE w:val="0"/>
        <w:autoSpaceDN w:val="0"/>
        <w:adjustRightInd w:val="0"/>
        <w:spacing w:after="340"/>
        <w:rPr>
          <w:rFonts w:asciiTheme="majorHAnsi" w:hAnsiTheme="majorHAnsi" w:cs="Georgia"/>
          <w:b/>
          <w:kern w:val="0"/>
          <w:u w:val="single"/>
          <w:lang w:val="en-US"/>
        </w:rPr>
      </w:pPr>
    </w:p>
    <w:p w14:paraId="71505775" w14:textId="77777777" w:rsidR="00DC02D7" w:rsidRDefault="00DC02D7" w:rsidP="00305E8C">
      <w:pPr>
        <w:widowControl w:val="0"/>
        <w:autoSpaceDE w:val="0"/>
        <w:autoSpaceDN w:val="0"/>
        <w:adjustRightInd w:val="0"/>
        <w:spacing w:after="340"/>
        <w:rPr>
          <w:rFonts w:asciiTheme="majorHAnsi" w:hAnsiTheme="majorHAnsi" w:cs="Georgia"/>
          <w:b/>
          <w:kern w:val="0"/>
          <w:u w:val="single"/>
          <w:lang w:val="en-US"/>
        </w:rPr>
      </w:pPr>
    </w:p>
    <w:p w14:paraId="06A7EEAE" w14:textId="77777777" w:rsidR="00DC02D7" w:rsidRDefault="00DC02D7" w:rsidP="00305E8C">
      <w:pPr>
        <w:widowControl w:val="0"/>
        <w:autoSpaceDE w:val="0"/>
        <w:autoSpaceDN w:val="0"/>
        <w:adjustRightInd w:val="0"/>
        <w:spacing w:after="340"/>
        <w:rPr>
          <w:rFonts w:asciiTheme="majorHAnsi" w:hAnsiTheme="majorHAnsi" w:cs="Georgia"/>
          <w:b/>
          <w:kern w:val="0"/>
          <w:u w:val="single"/>
          <w:lang w:val="en-US"/>
        </w:rPr>
      </w:pPr>
    </w:p>
    <w:p w14:paraId="48AAF718" w14:textId="5F651B75" w:rsidR="0074572F" w:rsidRPr="00E93384" w:rsidRDefault="00607731" w:rsidP="00305E8C">
      <w:pPr>
        <w:widowControl w:val="0"/>
        <w:autoSpaceDE w:val="0"/>
        <w:autoSpaceDN w:val="0"/>
        <w:adjustRightInd w:val="0"/>
        <w:spacing w:after="340"/>
        <w:rPr>
          <w:rFonts w:asciiTheme="majorHAnsi" w:hAnsiTheme="majorHAnsi" w:cs="Georgia"/>
          <w:b/>
          <w:kern w:val="0"/>
          <w:u w:val="single"/>
          <w:lang w:val="en-US"/>
        </w:rPr>
      </w:pPr>
      <w:r w:rsidRPr="00E93384">
        <w:rPr>
          <w:rFonts w:asciiTheme="majorHAnsi" w:hAnsiTheme="majorHAnsi" w:cs="Georgia"/>
          <w:kern w:val="0"/>
          <w:lang w:val="en-US"/>
        </w:rPr>
        <w:lastRenderedPageBreak/>
        <w:t xml:space="preserve">According to </w:t>
      </w:r>
      <w:proofErr w:type="spellStart"/>
      <w:r w:rsidRPr="00E93384">
        <w:rPr>
          <w:rFonts w:asciiTheme="majorHAnsi" w:hAnsiTheme="majorHAnsi" w:cs="Georgia"/>
          <w:kern w:val="0"/>
          <w:lang w:val="en-US"/>
        </w:rPr>
        <w:t>Mircea</w:t>
      </w:r>
      <w:proofErr w:type="spellEnd"/>
      <w:r w:rsidRPr="00E93384">
        <w:rPr>
          <w:rFonts w:asciiTheme="majorHAnsi" w:hAnsiTheme="majorHAnsi" w:cs="Georgia"/>
          <w:kern w:val="0"/>
          <w:lang w:val="en-US"/>
        </w:rPr>
        <w:t xml:space="preserve"> </w:t>
      </w:r>
      <w:proofErr w:type="spellStart"/>
      <w:r w:rsidRPr="00E93384">
        <w:rPr>
          <w:rFonts w:asciiTheme="majorHAnsi" w:hAnsiTheme="majorHAnsi" w:cs="Georgia"/>
          <w:kern w:val="0"/>
          <w:lang w:val="en-US"/>
        </w:rPr>
        <w:t>Eliade</w:t>
      </w:r>
      <w:proofErr w:type="spellEnd"/>
      <w:r w:rsidRPr="00E93384">
        <w:rPr>
          <w:rFonts w:asciiTheme="majorHAnsi" w:hAnsiTheme="majorHAnsi" w:cs="Georgia"/>
          <w:kern w:val="0"/>
          <w:lang w:val="en-US"/>
        </w:rPr>
        <w:t xml:space="preserve"> </w:t>
      </w:r>
      <w:r w:rsidR="00AF352D" w:rsidRPr="00E93384">
        <w:rPr>
          <w:rFonts w:asciiTheme="majorHAnsi" w:hAnsiTheme="majorHAnsi" w:cs="Georgia"/>
          <w:kern w:val="0"/>
          <w:lang w:val="en-US"/>
        </w:rPr>
        <w:t>t</w:t>
      </w:r>
      <w:r w:rsidR="00267A1F" w:rsidRPr="00E93384">
        <w:rPr>
          <w:rFonts w:asciiTheme="majorHAnsi" w:hAnsiTheme="majorHAnsi" w:cs="Georgia"/>
          <w:kern w:val="0"/>
          <w:lang w:val="en-US"/>
        </w:rPr>
        <w:t>he</w:t>
      </w:r>
      <w:r w:rsidR="00A17E2D" w:rsidRPr="00E93384">
        <w:rPr>
          <w:rFonts w:asciiTheme="majorHAnsi" w:hAnsiTheme="majorHAnsi" w:cs="Georgia"/>
          <w:kern w:val="0"/>
          <w:lang w:val="en-US"/>
        </w:rPr>
        <w:t xml:space="preserve"> term </w:t>
      </w:r>
      <w:r w:rsidR="00267A1F" w:rsidRPr="00E93384">
        <w:rPr>
          <w:rFonts w:asciiTheme="majorHAnsi" w:hAnsiTheme="majorHAnsi" w:cs="Georgia"/>
          <w:kern w:val="0"/>
          <w:lang w:val="en-US"/>
        </w:rPr>
        <w:t>‘</w:t>
      </w:r>
      <w:r w:rsidR="00A17E2D" w:rsidRPr="00E93384">
        <w:rPr>
          <w:rFonts w:asciiTheme="majorHAnsi" w:hAnsiTheme="majorHAnsi" w:cs="Georgia"/>
          <w:i/>
          <w:iCs/>
          <w:kern w:val="0"/>
          <w:lang w:val="en-US"/>
        </w:rPr>
        <w:t>home</w:t>
      </w:r>
      <w:r w:rsidR="00267A1F" w:rsidRPr="00E93384">
        <w:rPr>
          <w:rFonts w:asciiTheme="majorHAnsi" w:hAnsiTheme="majorHAnsi" w:cs="Georgia"/>
          <w:i/>
          <w:iCs/>
          <w:kern w:val="0"/>
          <w:lang w:val="en-US"/>
        </w:rPr>
        <w:t xml:space="preserve">’ </w:t>
      </w:r>
      <w:r w:rsidR="00941DD8" w:rsidRPr="00E93384">
        <w:rPr>
          <w:rFonts w:asciiTheme="majorHAnsi" w:hAnsiTheme="majorHAnsi" w:cs="Georgia"/>
          <w:kern w:val="0"/>
          <w:lang w:val="en-US"/>
        </w:rPr>
        <w:t xml:space="preserve">originally meant </w:t>
      </w:r>
      <w:r w:rsidRPr="00E93384">
        <w:rPr>
          <w:rFonts w:asciiTheme="majorHAnsi" w:hAnsiTheme="majorHAnsi" w:cs="Georgia"/>
          <w:kern w:val="0"/>
          <w:lang w:val="en-US"/>
        </w:rPr>
        <w:t xml:space="preserve">‘the center of the world’ </w:t>
      </w:r>
      <w:r w:rsidR="00A17E2D" w:rsidRPr="00E93384">
        <w:rPr>
          <w:rFonts w:asciiTheme="majorHAnsi" w:hAnsiTheme="majorHAnsi" w:cs="Georgia"/>
          <w:kern w:val="0"/>
          <w:lang w:val="en-US"/>
        </w:rPr>
        <w:t>-</w:t>
      </w:r>
      <w:r w:rsidR="00267A1F" w:rsidRPr="00E93384">
        <w:rPr>
          <w:rFonts w:asciiTheme="majorHAnsi" w:hAnsiTheme="majorHAnsi" w:cs="Georgia"/>
          <w:kern w:val="0"/>
          <w:lang w:val="en-US"/>
        </w:rPr>
        <w:t xml:space="preserve"> </w:t>
      </w:r>
      <w:r w:rsidR="00A17E2D" w:rsidRPr="00E93384">
        <w:rPr>
          <w:rFonts w:asciiTheme="majorHAnsi" w:hAnsiTheme="majorHAnsi" w:cs="Georgia"/>
          <w:kern w:val="0"/>
          <w:lang w:val="en-US"/>
        </w:rPr>
        <w:t>not geographical</w:t>
      </w:r>
      <w:r w:rsidR="00941DD8" w:rsidRPr="00E93384">
        <w:rPr>
          <w:rFonts w:asciiTheme="majorHAnsi" w:hAnsiTheme="majorHAnsi" w:cs="Georgia"/>
          <w:kern w:val="0"/>
          <w:lang w:val="en-US"/>
        </w:rPr>
        <w:t>ly but in an ontological</w:t>
      </w:r>
      <w:r w:rsidR="00267A1F" w:rsidRPr="00E93384">
        <w:rPr>
          <w:rFonts w:asciiTheme="majorHAnsi" w:hAnsiTheme="majorHAnsi" w:cs="Georgia"/>
          <w:kern w:val="0"/>
          <w:lang w:val="en-US"/>
        </w:rPr>
        <w:t xml:space="preserve"> </w:t>
      </w:r>
      <w:r w:rsidR="00D843E6" w:rsidRPr="00E93384">
        <w:rPr>
          <w:rFonts w:asciiTheme="majorHAnsi" w:hAnsiTheme="majorHAnsi" w:cs="Georgia"/>
          <w:kern w:val="0"/>
          <w:lang w:val="en-US"/>
        </w:rPr>
        <w:t>sense</w:t>
      </w:r>
      <w:r w:rsidR="00A17E2D" w:rsidRPr="00E93384">
        <w:rPr>
          <w:rFonts w:asciiTheme="majorHAnsi" w:hAnsiTheme="majorHAnsi" w:cs="Georgia"/>
          <w:kern w:val="0"/>
          <w:lang w:val="en-US"/>
        </w:rPr>
        <w:t>.</w:t>
      </w:r>
      <w:r w:rsidR="00DC02D7" w:rsidRPr="00E93384">
        <w:rPr>
          <w:rStyle w:val="FootnoteReference"/>
          <w:rFonts w:asciiTheme="majorHAnsi" w:hAnsiTheme="majorHAnsi" w:cs="Georgia"/>
          <w:kern w:val="0"/>
          <w:lang w:val="en-US"/>
        </w:rPr>
        <w:footnoteReference w:id="1"/>
      </w:r>
      <w:r w:rsidR="00A17E2D" w:rsidRPr="00E93384">
        <w:rPr>
          <w:rFonts w:asciiTheme="majorHAnsi" w:hAnsiTheme="majorHAnsi" w:cs="Georgia"/>
          <w:kern w:val="0"/>
          <w:lang w:val="en-US"/>
        </w:rPr>
        <w:t xml:space="preserve"> </w:t>
      </w:r>
      <w:r w:rsidR="00687B1C" w:rsidRPr="00E93384">
        <w:rPr>
          <w:rFonts w:asciiTheme="majorHAnsi" w:hAnsiTheme="majorHAnsi" w:cs="Georgia"/>
          <w:kern w:val="0"/>
          <w:lang w:val="en-US"/>
        </w:rPr>
        <w:t>The home</w:t>
      </w:r>
      <w:r w:rsidR="00A17E2D" w:rsidRPr="00E93384">
        <w:rPr>
          <w:rFonts w:asciiTheme="majorHAnsi" w:hAnsiTheme="majorHAnsi" w:cs="Georgia"/>
          <w:kern w:val="0"/>
          <w:lang w:val="en-US"/>
        </w:rPr>
        <w:t xml:space="preserve"> was </w:t>
      </w:r>
      <w:r w:rsidRPr="00E93384">
        <w:rPr>
          <w:rFonts w:asciiTheme="majorHAnsi" w:hAnsiTheme="majorHAnsi" w:cs="Georgia"/>
          <w:kern w:val="0"/>
          <w:lang w:val="en-US"/>
        </w:rPr>
        <w:t xml:space="preserve">considered as </w:t>
      </w:r>
      <w:r w:rsidR="00A17E2D" w:rsidRPr="00E93384">
        <w:rPr>
          <w:rFonts w:asciiTheme="majorHAnsi" w:hAnsiTheme="majorHAnsi" w:cs="Georgia"/>
          <w:kern w:val="0"/>
          <w:lang w:val="en-US"/>
        </w:rPr>
        <w:t xml:space="preserve">the </w:t>
      </w:r>
      <w:r w:rsidR="00267A1F" w:rsidRPr="00E93384">
        <w:rPr>
          <w:rFonts w:asciiTheme="majorHAnsi" w:hAnsiTheme="majorHAnsi" w:cs="Georgia"/>
          <w:i/>
          <w:iCs/>
          <w:kern w:val="0"/>
          <w:lang w:val="en-US"/>
        </w:rPr>
        <w:t>foundation</w:t>
      </w:r>
      <w:r w:rsidR="00267A1F" w:rsidRPr="00E93384">
        <w:rPr>
          <w:rFonts w:asciiTheme="majorHAnsi" w:hAnsiTheme="majorHAnsi" w:cs="Georgia"/>
          <w:kern w:val="0"/>
          <w:lang w:val="en-US"/>
        </w:rPr>
        <w:t xml:space="preserve"> </w:t>
      </w:r>
      <w:r w:rsidR="00A17E2D" w:rsidRPr="00E93384">
        <w:rPr>
          <w:rFonts w:asciiTheme="majorHAnsi" w:hAnsiTheme="majorHAnsi" w:cs="Georgia"/>
          <w:kern w:val="0"/>
          <w:lang w:val="en-US"/>
        </w:rPr>
        <w:t xml:space="preserve">from which the world </w:t>
      </w:r>
      <w:r w:rsidR="00267A1F" w:rsidRPr="00E93384">
        <w:rPr>
          <w:rFonts w:asciiTheme="majorHAnsi" w:hAnsiTheme="majorHAnsi" w:cs="Georgia"/>
          <w:kern w:val="0"/>
          <w:lang w:val="en-US"/>
        </w:rPr>
        <w:t>arose</w:t>
      </w:r>
      <w:r w:rsidR="00A17E2D" w:rsidRPr="00E93384">
        <w:rPr>
          <w:rFonts w:asciiTheme="majorHAnsi" w:hAnsiTheme="majorHAnsi" w:cs="Georgia"/>
          <w:kern w:val="0"/>
          <w:lang w:val="en-US"/>
        </w:rPr>
        <w:t xml:space="preserve">. </w:t>
      </w:r>
      <w:proofErr w:type="spellStart"/>
      <w:r w:rsidR="006F0428" w:rsidRPr="00E93384">
        <w:rPr>
          <w:rFonts w:asciiTheme="majorHAnsi" w:hAnsiTheme="majorHAnsi" w:cs="Georgia"/>
          <w:kern w:val="0"/>
          <w:lang w:val="en-US"/>
        </w:rPr>
        <w:t>Eliade</w:t>
      </w:r>
      <w:proofErr w:type="spellEnd"/>
      <w:r w:rsidR="006F0428" w:rsidRPr="00E93384">
        <w:rPr>
          <w:rFonts w:asciiTheme="majorHAnsi" w:hAnsiTheme="majorHAnsi" w:cs="Georgia"/>
          <w:kern w:val="0"/>
          <w:lang w:val="en-US"/>
        </w:rPr>
        <w:t xml:space="preserve"> recounts how</w:t>
      </w:r>
      <w:r w:rsidR="005C634F" w:rsidRPr="00E93384">
        <w:rPr>
          <w:rFonts w:asciiTheme="majorHAnsi" w:hAnsiTheme="majorHAnsi" w:cs="Georgia"/>
          <w:kern w:val="0"/>
          <w:lang w:val="en-US"/>
        </w:rPr>
        <w:t>,</w:t>
      </w:r>
      <w:r w:rsidR="006F0428" w:rsidRPr="00E93384">
        <w:rPr>
          <w:rFonts w:asciiTheme="majorHAnsi" w:hAnsiTheme="majorHAnsi" w:cs="Georgia"/>
          <w:kern w:val="0"/>
          <w:lang w:val="en-US"/>
        </w:rPr>
        <w:t xml:space="preserve"> in</w:t>
      </w:r>
      <w:r w:rsidRPr="00E93384">
        <w:rPr>
          <w:rFonts w:asciiTheme="majorHAnsi" w:hAnsiTheme="majorHAnsi" w:cs="Georgia"/>
          <w:kern w:val="0"/>
          <w:lang w:val="en-US"/>
        </w:rPr>
        <w:t xml:space="preserve"> traditional societies</w:t>
      </w:r>
      <w:r w:rsidR="005C634F" w:rsidRPr="00E93384">
        <w:rPr>
          <w:rFonts w:asciiTheme="majorHAnsi" w:hAnsiTheme="majorHAnsi" w:cs="Georgia"/>
          <w:kern w:val="0"/>
          <w:lang w:val="en-US"/>
        </w:rPr>
        <w:t>,</w:t>
      </w:r>
      <w:r w:rsidR="00AF352D" w:rsidRPr="00E93384">
        <w:rPr>
          <w:rFonts w:asciiTheme="majorHAnsi" w:hAnsiTheme="majorHAnsi" w:cs="Georgia"/>
          <w:kern w:val="0"/>
          <w:lang w:val="en-US"/>
        </w:rPr>
        <w:t xml:space="preserve"> </w:t>
      </w:r>
      <w:r w:rsidR="00267A1F" w:rsidRPr="00E93384">
        <w:rPr>
          <w:rFonts w:asciiTheme="majorHAnsi" w:hAnsiTheme="majorHAnsi" w:cs="Georgia"/>
          <w:kern w:val="0"/>
          <w:lang w:val="en-US"/>
        </w:rPr>
        <w:t>the home</w:t>
      </w:r>
      <w:r w:rsidR="0074572F" w:rsidRPr="00E93384">
        <w:rPr>
          <w:rFonts w:asciiTheme="majorHAnsi" w:hAnsiTheme="majorHAnsi" w:cs="Georgia"/>
          <w:kern w:val="0"/>
          <w:lang w:val="en-US"/>
        </w:rPr>
        <w:t xml:space="preserve"> </w:t>
      </w:r>
      <w:r w:rsidR="00AF352D" w:rsidRPr="00E93384">
        <w:rPr>
          <w:rFonts w:asciiTheme="majorHAnsi" w:hAnsiTheme="majorHAnsi" w:cs="Georgia"/>
          <w:kern w:val="0"/>
          <w:lang w:val="en-US"/>
        </w:rPr>
        <w:t>w</w:t>
      </w:r>
      <w:r w:rsidRPr="00E93384">
        <w:rPr>
          <w:rFonts w:asciiTheme="majorHAnsi" w:hAnsiTheme="majorHAnsi" w:cs="Georgia"/>
          <w:kern w:val="0"/>
          <w:lang w:val="en-US"/>
        </w:rPr>
        <w:t>as</w:t>
      </w:r>
      <w:r w:rsidR="00941DD8" w:rsidRPr="00E93384">
        <w:rPr>
          <w:rFonts w:asciiTheme="majorHAnsi" w:hAnsiTheme="majorHAnsi" w:cs="Georgia"/>
          <w:kern w:val="0"/>
          <w:lang w:val="en-US"/>
        </w:rPr>
        <w:t xml:space="preserve"> </w:t>
      </w:r>
      <w:r w:rsidR="008C00F5" w:rsidRPr="00E93384">
        <w:rPr>
          <w:rFonts w:asciiTheme="majorHAnsi" w:hAnsiTheme="majorHAnsi" w:cs="Georgia"/>
          <w:kern w:val="0"/>
          <w:lang w:val="en-US"/>
        </w:rPr>
        <w:t>considered</w:t>
      </w:r>
      <w:r w:rsidR="00941DD8" w:rsidRPr="00E93384">
        <w:rPr>
          <w:rFonts w:asciiTheme="majorHAnsi" w:hAnsiTheme="majorHAnsi" w:cs="Georgia"/>
          <w:kern w:val="0"/>
          <w:lang w:val="en-US"/>
        </w:rPr>
        <w:t xml:space="preserve"> as </w:t>
      </w:r>
      <w:r w:rsidR="00B41517" w:rsidRPr="00E93384">
        <w:rPr>
          <w:rFonts w:asciiTheme="majorHAnsi" w:hAnsiTheme="majorHAnsi" w:cs="Georgia"/>
          <w:kern w:val="0"/>
          <w:lang w:val="en-US"/>
        </w:rPr>
        <w:t xml:space="preserve">being </w:t>
      </w:r>
      <w:r w:rsidR="00F776D8" w:rsidRPr="00E93384">
        <w:rPr>
          <w:rFonts w:asciiTheme="majorHAnsi" w:hAnsiTheme="majorHAnsi" w:cs="Georgia"/>
          <w:kern w:val="0"/>
          <w:lang w:val="en-US"/>
        </w:rPr>
        <w:t>‘</w:t>
      </w:r>
      <w:r w:rsidR="0074572F" w:rsidRPr="00E93384">
        <w:rPr>
          <w:rFonts w:asciiTheme="majorHAnsi" w:hAnsiTheme="majorHAnsi" w:cs="Georgia"/>
          <w:i/>
          <w:kern w:val="0"/>
          <w:lang w:val="en-US"/>
        </w:rPr>
        <w:t>at the heart of the real</w:t>
      </w:r>
      <w:r w:rsidR="00F776D8" w:rsidRPr="00E93384">
        <w:rPr>
          <w:rFonts w:asciiTheme="majorHAnsi" w:hAnsiTheme="majorHAnsi" w:cs="Georgia"/>
          <w:kern w:val="0"/>
          <w:lang w:val="en-US"/>
        </w:rPr>
        <w:t>’</w:t>
      </w:r>
      <w:r w:rsidR="006F0428" w:rsidRPr="00E93384">
        <w:rPr>
          <w:rFonts w:asciiTheme="majorHAnsi" w:hAnsiTheme="majorHAnsi" w:cs="Georgia"/>
          <w:kern w:val="0"/>
          <w:lang w:val="en-US"/>
        </w:rPr>
        <w:t xml:space="preserve">, </w:t>
      </w:r>
      <w:r w:rsidR="005C634F" w:rsidRPr="00E93384">
        <w:rPr>
          <w:rFonts w:asciiTheme="majorHAnsi" w:hAnsiTheme="majorHAnsi" w:cs="Georgia"/>
          <w:kern w:val="0"/>
          <w:lang w:val="en-US"/>
        </w:rPr>
        <w:t>how</w:t>
      </w:r>
      <w:r w:rsidR="006F0428" w:rsidRPr="00E93384">
        <w:rPr>
          <w:rFonts w:asciiTheme="majorHAnsi" w:hAnsiTheme="majorHAnsi" w:cs="Georgia"/>
          <w:kern w:val="0"/>
          <w:lang w:val="en-US"/>
        </w:rPr>
        <w:t xml:space="preserve"> </w:t>
      </w:r>
      <w:r w:rsidR="006F0B40" w:rsidRPr="00E93384">
        <w:rPr>
          <w:rFonts w:asciiTheme="majorHAnsi" w:hAnsiTheme="majorHAnsi" w:cs="Georgia"/>
          <w:kern w:val="0"/>
          <w:lang w:val="en-US"/>
        </w:rPr>
        <w:t>e</w:t>
      </w:r>
      <w:r w:rsidR="00AF352D" w:rsidRPr="00E93384">
        <w:rPr>
          <w:rFonts w:asciiTheme="majorHAnsi" w:hAnsiTheme="majorHAnsi" w:cs="Georgia"/>
          <w:kern w:val="0"/>
          <w:lang w:val="en-US"/>
        </w:rPr>
        <w:t>verything</w:t>
      </w:r>
      <w:r w:rsidR="0074572F" w:rsidRPr="00E93384">
        <w:rPr>
          <w:rFonts w:asciiTheme="majorHAnsi" w:hAnsiTheme="majorHAnsi" w:cs="Georgia"/>
          <w:kern w:val="0"/>
          <w:lang w:val="en-US"/>
        </w:rPr>
        <w:t xml:space="preserve"> </w:t>
      </w:r>
      <w:r w:rsidR="00A17E2D" w:rsidRPr="00E93384">
        <w:rPr>
          <w:rFonts w:asciiTheme="majorHAnsi" w:hAnsiTheme="majorHAnsi" w:cs="Georgia"/>
          <w:kern w:val="0"/>
          <w:lang w:val="en-US"/>
        </w:rPr>
        <w:t xml:space="preserve">that made sense </w:t>
      </w:r>
      <w:r w:rsidR="00941DD8" w:rsidRPr="00E93384">
        <w:rPr>
          <w:rFonts w:asciiTheme="majorHAnsi" w:hAnsiTheme="majorHAnsi" w:cs="Georgia"/>
          <w:kern w:val="0"/>
          <w:lang w:val="en-US"/>
        </w:rPr>
        <w:t>of and gave security to</w:t>
      </w:r>
      <w:r w:rsidR="00A17E2D" w:rsidRPr="00E93384">
        <w:rPr>
          <w:rFonts w:asciiTheme="majorHAnsi" w:hAnsiTheme="majorHAnsi" w:cs="Georgia"/>
          <w:kern w:val="0"/>
          <w:lang w:val="en-US"/>
        </w:rPr>
        <w:t xml:space="preserve"> </w:t>
      </w:r>
      <w:r w:rsidR="00687B1C" w:rsidRPr="00E93384">
        <w:rPr>
          <w:rFonts w:asciiTheme="majorHAnsi" w:hAnsiTheme="majorHAnsi" w:cs="Georgia"/>
          <w:kern w:val="0"/>
          <w:lang w:val="en-US"/>
        </w:rPr>
        <w:t xml:space="preserve">the </w:t>
      </w:r>
      <w:r w:rsidR="00A17E2D" w:rsidRPr="00E93384">
        <w:rPr>
          <w:rFonts w:asciiTheme="majorHAnsi" w:hAnsiTheme="majorHAnsi" w:cs="Georgia"/>
          <w:kern w:val="0"/>
          <w:lang w:val="en-US"/>
        </w:rPr>
        <w:t xml:space="preserve">world was </w:t>
      </w:r>
      <w:r w:rsidR="00A17E2D" w:rsidRPr="00E93384">
        <w:rPr>
          <w:rFonts w:asciiTheme="majorHAnsi" w:hAnsiTheme="majorHAnsi" w:cs="Georgia"/>
          <w:i/>
          <w:kern w:val="0"/>
          <w:lang w:val="en-US"/>
        </w:rPr>
        <w:t>real</w:t>
      </w:r>
      <w:r w:rsidR="00A17E2D" w:rsidRPr="00E93384">
        <w:rPr>
          <w:rFonts w:asciiTheme="majorHAnsi" w:hAnsiTheme="majorHAnsi" w:cs="Georgia"/>
          <w:kern w:val="0"/>
          <w:lang w:val="en-US"/>
        </w:rPr>
        <w:t xml:space="preserve">; </w:t>
      </w:r>
      <w:r w:rsidR="00AF352D" w:rsidRPr="00E93384">
        <w:rPr>
          <w:rFonts w:asciiTheme="majorHAnsi" w:hAnsiTheme="majorHAnsi" w:cs="Helvetica"/>
          <w:kern w:val="0"/>
          <w:lang w:val="en-US"/>
        </w:rPr>
        <w:t xml:space="preserve">chaos </w:t>
      </w:r>
      <w:r w:rsidR="00A17E2D" w:rsidRPr="00E93384">
        <w:rPr>
          <w:rFonts w:asciiTheme="majorHAnsi" w:hAnsiTheme="majorHAnsi" w:cs="Georgia"/>
          <w:kern w:val="0"/>
          <w:lang w:val="en-US"/>
        </w:rPr>
        <w:t xml:space="preserve">existed and </w:t>
      </w:r>
      <w:r w:rsidR="00FC4858" w:rsidRPr="00E93384">
        <w:rPr>
          <w:rFonts w:asciiTheme="majorHAnsi" w:hAnsiTheme="majorHAnsi" w:cs="Georgia"/>
          <w:kern w:val="0"/>
          <w:lang w:val="en-US"/>
        </w:rPr>
        <w:t>threatened stability</w:t>
      </w:r>
      <w:r w:rsidR="00AF352D" w:rsidRPr="00E93384">
        <w:rPr>
          <w:rFonts w:asciiTheme="majorHAnsi" w:hAnsiTheme="majorHAnsi" w:cs="Georgia"/>
          <w:kern w:val="0"/>
          <w:lang w:val="en-US"/>
        </w:rPr>
        <w:t xml:space="preserve"> but it </w:t>
      </w:r>
      <w:r w:rsidR="00B41517" w:rsidRPr="00E93384">
        <w:rPr>
          <w:rFonts w:asciiTheme="majorHAnsi" w:hAnsiTheme="majorHAnsi" w:cs="Georgia"/>
          <w:kern w:val="0"/>
          <w:lang w:val="en-US"/>
        </w:rPr>
        <w:t xml:space="preserve">only </w:t>
      </w:r>
      <w:r w:rsidR="00AF352D" w:rsidRPr="00E93384">
        <w:rPr>
          <w:rFonts w:asciiTheme="majorHAnsi" w:hAnsiTheme="majorHAnsi" w:cs="Georgia"/>
          <w:kern w:val="0"/>
          <w:lang w:val="en-US"/>
        </w:rPr>
        <w:t xml:space="preserve">posed </w:t>
      </w:r>
      <w:r w:rsidR="00687B1C" w:rsidRPr="00E93384">
        <w:rPr>
          <w:rFonts w:asciiTheme="majorHAnsi" w:hAnsiTheme="majorHAnsi" w:cs="Georgia"/>
          <w:kern w:val="0"/>
          <w:lang w:val="en-US"/>
        </w:rPr>
        <w:t>this</w:t>
      </w:r>
      <w:r w:rsidR="00AF352D" w:rsidRPr="00E93384">
        <w:rPr>
          <w:rFonts w:asciiTheme="majorHAnsi" w:hAnsiTheme="majorHAnsi" w:cs="Georgia"/>
          <w:kern w:val="0"/>
          <w:lang w:val="en-US"/>
        </w:rPr>
        <w:t xml:space="preserve"> threat</w:t>
      </w:r>
      <w:r w:rsidR="00A17E2D" w:rsidRPr="00E93384">
        <w:rPr>
          <w:rFonts w:asciiTheme="majorHAnsi" w:hAnsiTheme="majorHAnsi" w:cs="Georgia"/>
          <w:kern w:val="0"/>
          <w:lang w:val="en-US"/>
        </w:rPr>
        <w:t xml:space="preserve"> because it was </w:t>
      </w:r>
      <w:r w:rsidR="00A17E2D" w:rsidRPr="00E93384">
        <w:rPr>
          <w:rFonts w:asciiTheme="majorHAnsi" w:hAnsiTheme="majorHAnsi" w:cs="Georgia"/>
          <w:i/>
          <w:iCs/>
          <w:kern w:val="0"/>
          <w:lang w:val="en-US"/>
        </w:rPr>
        <w:t>unreal</w:t>
      </w:r>
      <w:r w:rsidR="00A17E2D" w:rsidRPr="00E93384">
        <w:rPr>
          <w:rFonts w:asciiTheme="majorHAnsi" w:hAnsiTheme="majorHAnsi" w:cs="Georgia"/>
          <w:kern w:val="0"/>
          <w:lang w:val="en-US"/>
        </w:rPr>
        <w:t>.</w:t>
      </w:r>
      <w:r w:rsidR="00DC02D7" w:rsidRPr="00E93384">
        <w:rPr>
          <w:rStyle w:val="FootnoteReference"/>
          <w:rFonts w:asciiTheme="majorHAnsi" w:hAnsiTheme="majorHAnsi" w:cs="Georgia"/>
          <w:i/>
          <w:iCs/>
          <w:kern w:val="0"/>
          <w:lang w:val="en-US"/>
        </w:rPr>
        <w:footnoteReference w:id="2"/>
      </w:r>
      <w:r w:rsidR="00A17E2D" w:rsidRPr="00E93384">
        <w:rPr>
          <w:rFonts w:asciiTheme="majorHAnsi" w:hAnsiTheme="majorHAnsi" w:cs="Georgia"/>
          <w:kern w:val="0"/>
          <w:lang w:val="en-US"/>
        </w:rPr>
        <w:t xml:space="preserve"> </w:t>
      </w:r>
    </w:p>
    <w:p w14:paraId="61D63BF1" w14:textId="1D30F3C1" w:rsidR="005C3C52" w:rsidRPr="00E93384" w:rsidRDefault="00FC4858" w:rsidP="00C969B8">
      <w:pPr>
        <w:widowControl w:val="0"/>
        <w:autoSpaceDE w:val="0"/>
        <w:autoSpaceDN w:val="0"/>
        <w:adjustRightInd w:val="0"/>
        <w:spacing w:after="340"/>
        <w:rPr>
          <w:rFonts w:asciiTheme="majorHAnsi" w:hAnsiTheme="majorHAnsi" w:cs="Georgia"/>
          <w:kern w:val="0"/>
          <w:lang w:val="en-US"/>
        </w:rPr>
      </w:pPr>
      <w:r w:rsidRPr="00E93384">
        <w:rPr>
          <w:rFonts w:asciiTheme="majorHAnsi" w:hAnsiTheme="majorHAnsi" w:cs="Georgia"/>
          <w:kern w:val="0"/>
          <w:lang w:val="en-US"/>
        </w:rPr>
        <w:t>To be without</w:t>
      </w:r>
      <w:r w:rsidR="00A17E2D" w:rsidRPr="00E93384">
        <w:rPr>
          <w:rFonts w:asciiTheme="majorHAnsi" w:hAnsiTheme="majorHAnsi" w:cs="Georgia"/>
          <w:kern w:val="0"/>
          <w:lang w:val="en-US"/>
        </w:rPr>
        <w:t xml:space="preserve"> a home</w:t>
      </w:r>
      <w:r w:rsidR="00DC1F74" w:rsidRPr="00E93384">
        <w:rPr>
          <w:rFonts w:asciiTheme="majorHAnsi" w:hAnsiTheme="majorHAnsi" w:cs="Georgia"/>
          <w:kern w:val="0"/>
          <w:lang w:val="en-US"/>
        </w:rPr>
        <w:t>, at the center of the real</w:t>
      </w:r>
      <w:r w:rsidR="005C634F" w:rsidRPr="00E93384">
        <w:rPr>
          <w:rFonts w:asciiTheme="majorHAnsi" w:hAnsiTheme="majorHAnsi" w:cs="Georgia"/>
          <w:kern w:val="0"/>
          <w:lang w:val="en-US"/>
        </w:rPr>
        <w:t>,</w:t>
      </w:r>
      <w:r w:rsidR="00A17E2D" w:rsidRPr="00E93384">
        <w:rPr>
          <w:rFonts w:asciiTheme="majorHAnsi" w:hAnsiTheme="majorHAnsi" w:cs="Georgia"/>
          <w:kern w:val="0"/>
          <w:lang w:val="en-US"/>
        </w:rPr>
        <w:t xml:space="preserve"> </w:t>
      </w:r>
      <w:r w:rsidR="00DC1F74" w:rsidRPr="00E93384">
        <w:rPr>
          <w:rFonts w:asciiTheme="majorHAnsi" w:hAnsiTheme="majorHAnsi" w:cs="Georgia"/>
          <w:kern w:val="0"/>
          <w:lang w:val="en-US"/>
        </w:rPr>
        <w:t>therefore</w:t>
      </w:r>
      <w:r w:rsidR="00D843E6" w:rsidRPr="00E93384">
        <w:rPr>
          <w:rFonts w:asciiTheme="majorHAnsi" w:hAnsiTheme="majorHAnsi" w:cs="Georgia"/>
          <w:kern w:val="0"/>
          <w:lang w:val="en-US"/>
        </w:rPr>
        <w:t>,</w:t>
      </w:r>
      <w:r w:rsidR="00DC1F74" w:rsidRPr="00E93384">
        <w:rPr>
          <w:rFonts w:asciiTheme="majorHAnsi" w:hAnsiTheme="majorHAnsi" w:cs="Georgia"/>
          <w:kern w:val="0"/>
          <w:lang w:val="en-US"/>
        </w:rPr>
        <w:t xml:space="preserve"> meant</w:t>
      </w:r>
      <w:r w:rsidR="00A17E2D" w:rsidRPr="00E93384">
        <w:rPr>
          <w:rFonts w:asciiTheme="majorHAnsi" w:hAnsiTheme="majorHAnsi" w:cs="Georgia"/>
          <w:kern w:val="0"/>
          <w:lang w:val="en-US"/>
        </w:rPr>
        <w:t xml:space="preserve"> </w:t>
      </w:r>
      <w:r w:rsidR="00941DD8" w:rsidRPr="00E93384">
        <w:rPr>
          <w:rFonts w:asciiTheme="majorHAnsi" w:hAnsiTheme="majorHAnsi" w:cs="Georgia"/>
          <w:kern w:val="0"/>
          <w:lang w:val="en-US"/>
        </w:rPr>
        <w:t xml:space="preserve">that </w:t>
      </w:r>
      <w:r w:rsidR="00A17E2D" w:rsidRPr="00E93384">
        <w:rPr>
          <w:rFonts w:asciiTheme="majorHAnsi" w:hAnsiTheme="majorHAnsi" w:cs="Georgia"/>
          <w:kern w:val="0"/>
          <w:lang w:val="en-US"/>
        </w:rPr>
        <w:t xml:space="preserve">one was not </w:t>
      </w:r>
      <w:r w:rsidRPr="00E93384">
        <w:rPr>
          <w:rFonts w:asciiTheme="majorHAnsi" w:hAnsiTheme="majorHAnsi" w:cs="Georgia"/>
          <w:kern w:val="0"/>
          <w:lang w:val="en-US"/>
        </w:rPr>
        <w:t xml:space="preserve">simply without </w:t>
      </w:r>
      <w:r w:rsidR="00941DD8" w:rsidRPr="00E93384">
        <w:rPr>
          <w:rFonts w:asciiTheme="majorHAnsi" w:hAnsiTheme="majorHAnsi" w:cs="Georgia"/>
          <w:kern w:val="0"/>
          <w:lang w:val="en-US"/>
        </w:rPr>
        <w:t xml:space="preserve">a </w:t>
      </w:r>
      <w:r w:rsidRPr="00E93384">
        <w:rPr>
          <w:rFonts w:asciiTheme="majorHAnsi" w:hAnsiTheme="majorHAnsi" w:cs="Georgia"/>
          <w:kern w:val="0"/>
          <w:lang w:val="en-US"/>
        </w:rPr>
        <w:t>shelter</w:t>
      </w:r>
      <w:r w:rsidR="00A17E2D" w:rsidRPr="00E93384">
        <w:rPr>
          <w:rFonts w:asciiTheme="majorHAnsi" w:hAnsiTheme="majorHAnsi" w:cs="Georgia"/>
          <w:kern w:val="0"/>
          <w:lang w:val="en-US"/>
        </w:rPr>
        <w:t xml:space="preserve">, but </w:t>
      </w:r>
      <w:r w:rsidR="00941DD8" w:rsidRPr="00E93384">
        <w:rPr>
          <w:rFonts w:asciiTheme="majorHAnsi" w:hAnsiTheme="majorHAnsi" w:cs="Georgia"/>
          <w:kern w:val="0"/>
          <w:lang w:val="en-US"/>
        </w:rPr>
        <w:t xml:space="preserve">was </w:t>
      </w:r>
      <w:r w:rsidR="00A17E2D" w:rsidRPr="00E93384">
        <w:rPr>
          <w:rFonts w:asciiTheme="majorHAnsi" w:hAnsiTheme="majorHAnsi" w:cs="Georgia"/>
          <w:kern w:val="0"/>
          <w:lang w:val="en-US"/>
        </w:rPr>
        <w:t xml:space="preserve">lost in </w:t>
      </w:r>
      <w:r w:rsidRPr="00E93384">
        <w:rPr>
          <w:rFonts w:asciiTheme="majorHAnsi" w:hAnsiTheme="majorHAnsi" w:cs="Georgia"/>
          <w:i/>
          <w:kern w:val="0"/>
          <w:lang w:val="en-US"/>
        </w:rPr>
        <w:t>unreality</w:t>
      </w:r>
      <w:r w:rsidR="00F776D8" w:rsidRPr="00E93384">
        <w:rPr>
          <w:rFonts w:asciiTheme="majorHAnsi" w:hAnsiTheme="majorHAnsi" w:cs="Georgia"/>
          <w:kern w:val="0"/>
          <w:lang w:val="en-US"/>
        </w:rPr>
        <w:t xml:space="preserve"> -</w:t>
      </w:r>
      <w:r w:rsidR="00941DD8" w:rsidRPr="00E93384">
        <w:rPr>
          <w:rFonts w:asciiTheme="majorHAnsi" w:hAnsiTheme="majorHAnsi" w:cs="Georgia"/>
          <w:kern w:val="0"/>
          <w:lang w:val="en-US"/>
        </w:rPr>
        <w:t xml:space="preserve"> t</w:t>
      </w:r>
      <w:r w:rsidRPr="00E93384">
        <w:rPr>
          <w:rFonts w:asciiTheme="majorHAnsi" w:hAnsiTheme="majorHAnsi" w:cs="Georgia"/>
          <w:kern w:val="0"/>
          <w:lang w:val="en-US"/>
        </w:rPr>
        <w:t>o be w</w:t>
      </w:r>
      <w:r w:rsidR="00A17E2D" w:rsidRPr="00E93384">
        <w:rPr>
          <w:rFonts w:asciiTheme="majorHAnsi" w:hAnsiTheme="majorHAnsi" w:cs="Georgia"/>
          <w:kern w:val="0"/>
          <w:lang w:val="en-US"/>
        </w:rPr>
        <w:t xml:space="preserve">ithout a home </w:t>
      </w:r>
      <w:r w:rsidR="00C251DB" w:rsidRPr="00E93384">
        <w:rPr>
          <w:rFonts w:asciiTheme="majorHAnsi" w:hAnsiTheme="majorHAnsi" w:cs="Georgia"/>
          <w:kern w:val="0"/>
          <w:lang w:val="en-US"/>
        </w:rPr>
        <w:t xml:space="preserve">meant that everything was </w:t>
      </w:r>
      <w:r w:rsidR="00941DD8" w:rsidRPr="00E93384">
        <w:rPr>
          <w:rFonts w:asciiTheme="majorHAnsi" w:hAnsiTheme="majorHAnsi" w:cs="Georgia"/>
          <w:kern w:val="0"/>
          <w:lang w:val="en-US"/>
        </w:rPr>
        <w:t>untethered</w:t>
      </w:r>
      <w:r w:rsidR="00EC590B" w:rsidRPr="00E93384">
        <w:rPr>
          <w:rFonts w:asciiTheme="majorHAnsi" w:hAnsiTheme="majorHAnsi" w:cs="Georgia"/>
          <w:kern w:val="0"/>
          <w:lang w:val="en-US"/>
        </w:rPr>
        <w:t>, vulnerable</w:t>
      </w:r>
      <w:r w:rsidR="00941DD8" w:rsidRPr="00E93384">
        <w:rPr>
          <w:rFonts w:asciiTheme="majorHAnsi" w:hAnsiTheme="majorHAnsi" w:cs="Georgia"/>
          <w:kern w:val="0"/>
          <w:lang w:val="en-US"/>
        </w:rPr>
        <w:t xml:space="preserve"> and </w:t>
      </w:r>
      <w:r w:rsidRPr="00E93384">
        <w:rPr>
          <w:rFonts w:asciiTheme="majorHAnsi" w:hAnsiTheme="majorHAnsi" w:cs="Georgia"/>
          <w:kern w:val="0"/>
          <w:lang w:val="en-US"/>
        </w:rPr>
        <w:t>fragmented</w:t>
      </w:r>
      <w:r w:rsidR="00A17E2D" w:rsidRPr="00E93384">
        <w:rPr>
          <w:rFonts w:asciiTheme="majorHAnsi" w:hAnsiTheme="majorHAnsi" w:cs="Georgia"/>
          <w:kern w:val="0"/>
          <w:lang w:val="en-US"/>
        </w:rPr>
        <w:t>.</w:t>
      </w:r>
      <w:r w:rsidR="005C3C52" w:rsidRPr="00E93384">
        <w:rPr>
          <w:rFonts w:asciiTheme="majorHAnsi" w:hAnsiTheme="majorHAnsi" w:cs="Georgia"/>
          <w:kern w:val="0"/>
          <w:lang w:val="en-US"/>
        </w:rPr>
        <w:t xml:space="preserve"> </w:t>
      </w:r>
    </w:p>
    <w:p w14:paraId="72C67FCA" w14:textId="3E5428C1" w:rsidR="008072A4" w:rsidRPr="00E93384" w:rsidRDefault="00C40C97" w:rsidP="008072A4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/>
          <w:kern w:val="0"/>
          <w:lang w:val="en-US"/>
        </w:rPr>
      </w:pPr>
      <w:r w:rsidRPr="00E93384">
        <w:rPr>
          <w:rFonts w:asciiTheme="majorHAnsi" w:hAnsiTheme="majorHAnsi" w:cs="Georgia"/>
          <w:kern w:val="0"/>
          <w:lang w:val="en-US"/>
        </w:rPr>
        <w:t xml:space="preserve">Whilst </w:t>
      </w:r>
      <w:r w:rsidR="005C634F" w:rsidRPr="00E93384">
        <w:rPr>
          <w:rFonts w:asciiTheme="majorHAnsi" w:hAnsiTheme="majorHAnsi" w:cs="Georgia"/>
          <w:kern w:val="0"/>
          <w:lang w:val="en-US"/>
        </w:rPr>
        <w:t>the meaning</w:t>
      </w:r>
      <w:r w:rsidRPr="00E93384">
        <w:rPr>
          <w:rFonts w:asciiTheme="majorHAnsi" w:hAnsiTheme="majorHAnsi" w:cs="Georgia"/>
          <w:kern w:val="0"/>
          <w:lang w:val="en-US"/>
        </w:rPr>
        <w:t xml:space="preserve"> of the term may have changed over time it is curious to consider how often</w:t>
      </w:r>
      <w:r w:rsidR="008072A4" w:rsidRPr="00E93384">
        <w:rPr>
          <w:rFonts w:asciiTheme="majorHAnsi" w:hAnsiTheme="majorHAnsi" w:cs="Georgia"/>
          <w:kern w:val="0"/>
          <w:lang w:val="en-US"/>
        </w:rPr>
        <w:t xml:space="preserve"> </w:t>
      </w:r>
      <w:r w:rsidR="00F776D8" w:rsidRPr="00E93384">
        <w:rPr>
          <w:rFonts w:asciiTheme="majorHAnsi" w:hAnsiTheme="majorHAnsi" w:cs="Georgia"/>
          <w:kern w:val="0"/>
          <w:lang w:val="en-US"/>
        </w:rPr>
        <w:t xml:space="preserve">we </w:t>
      </w:r>
      <w:r w:rsidR="008072A4" w:rsidRPr="00E93384">
        <w:rPr>
          <w:rFonts w:asciiTheme="majorHAnsi" w:hAnsiTheme="majorHAnsi"/>
          <w:kern w:val="0"/>
          <w:lang w:val="en-US"/>
        </w:rPr>
        <w:t>spontaneous</w:t>
      </w:r>
      <w:r w:rsidRPr="00E93384">
        <w:rPr>
          <w:rFonts w:asciiTheme="majorHAnsi" w:hAnsiTheme="majorHAnsi"/>
          <w:kern w:val="0"/>
          <w:lang w:val="en-US"/>
        </w:rPr>
        <w:t>ly</w:t>
      </w:r>
      <w:r w:rsidR="008072A4" w:rsidRPr="00E93384">
        <w:rPr>
          <w:rFonts w:asciiTheme="majorHAnsi" w:hAnsiTheme="majorHAnsi"/>
          <w:kern w:val="0"/>
          <w:lang w:val="en-US"/>
        </w:rPr>
        <w:t xml:space="preserve">, </w:t>
      </w:r>
      <w:r w:rsidR="00995A00" w:rsidRPr="00E93384">
        <w:rPr>
          <w:rFonts w:asciiTheme="majorHAnsi" w:hAnsiTheme="majorHAnsi"/>
          <w:kern w:val="0"/>
          <w:lang w:val="en-US"/>
        </w:rPr>
        <w:t>instinctively</w:t>
      </w:r>
      <w:r w:rsidRPr="00E93384">
        <w:rPr>
          <w:rFonts w:asciiTheme="majorHAnsi" w:hAnsiTheme="majorHAnsi"/>
          <w:kern w:val="0"/>
          <w:lang w:val="en-US"/>
        </w:rPr>
        <w:t xml:space="preserve"> seek</w:t>
      </w:r>
      <w:r w:rsidR="008072A4" w:rsidRPr="00E93384">
        <w:rPr>
          <w:rFonts w:asciiTheme="majorHAnsi" w:hAnsiTheme="majorHAnsi"/>
          <w:kern w:val="0"/>
          <w:lang w:val="en-US"/>
        </w:rPr>
        <w:t xml:space="preserve"> to</w:t>
      </w:r>
      <w:r w:rsidR="00CF27DA" w:rsidRPr="00E93384">
        <w:rPr>
          <w:rFonts w:asciiTheme="majorHAnsi" w:hAnsiTheme="majorHAnsi"/>
          <w:kern w:val="0"/>
          <w:lang w:val="en-US"/>
        </w:rPr>
        <w:t xml:space="preserve"> </w:t>
      </w:r>
      <w:r w:rsidR="00D843E6" w:rsidRPr="00E93384">
        <w:rPr>
          <w:rFonts w:asciiTheme="majorHAnsi" w:hAnsiTheme="majorHAnsi"/>
          <w:kern w:val="0"/>
          <w:lang w:val="en-US"/>
        </w:rPr>
        <w:t>(</w:t>
      </w:r>
      <w:r w:rsidR="00223D07" w:rsidRPr="00E93384">
        <w:rPr>
          <w:rFonts w:asciiTheme="majorHAnsi" w:hAnsiTheme="majorHAnsi"/>
          <w:kern w:val="0"/>
          <w:lang w:val="en-US"/>
        </w:rPr>
        <w:t>re) establish</w:t>
      </w:r>
      <w:r w:rsidR="00BE7675" w:rsidRPr="00E93384">
        <w:rPr>
          <w:rFonts w:asciiTheme="majorHAnsi" w:hAnsiTheme="majorHAnsi"/>
          <w:kern w:val="0"/>
          <w:lang w:val="en-US"/>
        </w:rPr>
        <w:t xml:space="preserve"> </w:t>
      </w:r>
      <w:r w:rsidRPr="00E93384">
        <w:rPr>
          <w:rFonts w:asciiTheme="majorHAnsi" w:hAnsiTheme="majorHAnsi"/>
          <w:kern w:val="0"/>
          <w:lang w:val="en-US"/>
        </w:rPr>
        <w:t>a sense of ‘</w:t>
      </w:r>
      <w:r w:rsidR="00BE7675" w:rsidRPr="00E93384">
        <w:rPr>
          <w:rFonts w:asciiTheme="majorHAnsi" w:hAnsiTheme="majorHAnsi"/>
          <w:kern w:val="0"/>
          <w:lang w:val="en-US"/>
        </w:rPr>
        <w:t>the real</w:t>
      </w:r>
      <w:r w:rsidRPr="00E93384">
        <w:rPr>
          <w:rFonts w:asciiTheme="majorHAnsi" w:hAnsiTheme="majorHAnsi"/>
          <w:kern w:val="0"/>
          <w:lang w:val="en-US"/>
        </w:rPr>
        <w:t>’</w:t>
      </w:r>
      <w:r w:rsidR="00BE7675" w:rsidRPr="00E93384">
        <w:rPr>
          <w:rFonts w:asciiTheme="majorHAnsi" w:hAnsiTheme="majorHAnsi"/>
          <w:kern w:val="0"/>
          <w:lang w:val="en-US"/>
        </w:rPr>
        <w:t xml:space="preserve"> </w:t>
      </w:r>
      <w:r w:rsidR="008072A4" w:rsidRPr="00E93384">
        <w:rPr>
          <w:rFonts w:asciiTheme="majorHAnsi" w:hAnsiTheme="majorHAnsi"/>
          <w:kern w:val="0"/>
          <w:lang w:val="en-US"/>
        </w:rPr>
        <w:t xml:space="preserve">in </w:t>
      </w:r>
      <w:r w:rsidRPr="00E93384">
        <w:rPr>
          <w:rFonts w:asciiTheme="majorHAnsi" w:hAnsiTheme="majorHAnsi" w:cs="Georgia"/>
          <w:kern w:val="0"/>
          <w:lang w:val="en-US"/>
        </w:rPr>
        <w:t xml:space="preserve">our </w:t>
      </w:r>
      <w:r w:rsidR="00EC590B" w:rsidRPr="00E93384">
        <w:rPr>
          <w:rFonts w:asciiTheme="majorHAnsi" w:hAnsiTheme="majorHAnsi" w:cs="Georgia"/>
          <w:kern w:val="0"/>
          <w:lang w:val="en-US"/>
        </w:rPr>
        <w:t>domestic lives</w:t>
      </w:r>
      <w:r w:rsidR="00F776D8" w:rsidRPr="00E93384">
        <w:rPr>
          <w:rFonts w:asciiTheme="majorHAnsi" w:hAnsiTheme="majorHAnsi" w:cs="Georgia"/>
          <w:kern w:val="0"/>
          <w:lang w:val="en-US"/>
        </w:rPr>
        <w:t xml:space="preserve"> </w:t>
      </w:r>
      <w:r w:rsidR="00EC590B" w:rsidRPr="00E93384">
        <w:rPr>
          <w:rFonts w:asciiTheme="majorHAnsi" w:hAnsiTheme="majorHAnsi" w:cs="Georgia"/>
          <w:kern w:val="0"/>
          <w:lang w:val="en-US"/>
        </w:rPr>
        <w:t>and</w:t>
      </w:r>
      <w:r w:rsidR="00B41517" w:rsidRPr="00E93384">
        <w:rPr>
          <w:rFonts w:asciiTheme="majorHAnsi" w:hAnsiTheme="majorHAnsi" w:cs="Georgia"/>
          <w:kern w:val="0"/>
          <w:lang w:val="en-US"/>
        </w:rPr>
        <w:t xml:space="preserve"> in more temporary dwellings. We seek </w:t>
      </w:r>
      <w:r w:rsidR="008072A4" w:rsidRPr="00E93384">
        <w:rPr>
          <w:rFonts w:asciiTheme="majorHAnsi" w:hAnsiTheme="majorHAnsi" w:cs="Georgia"/>
          <w:kern w:val="0"/>
          <w:lang w:val="en-US"/>
        </w:rPr>
        <w:t xml:space="preserve">to </w:t>
      </w:r>
      <w:r w:rsidRPr="00E93384">
        <w:rPr>
          <w:rFonts w:asciiTheme="majorHAnsi" w:hAnsiTheme="majorHAnsi" w:cs="Georgia"/>
          <w:kern w:val="0"/>
          <w:lang w:val="en-US"/>
        </w:rPr>
        <w:t>create</w:t>
      </w:r>
      <w:r w:rsidR="008072A4" w:rsidRPr="00E93384">
        <w:rPr>
          <w:rFonts w:asciiTheme="majorHAnsi" w:hAnsiTheme="majorHAnsi" w:cs="Georgia"/>
          <w:kern w:val="0"/>
          <w:lang w:val="en-US"/>
        </w:rPr>
        <w:t xml:space="preserve"> </w:t>
      </w:r>
      <w:r w:rsidR="00303F7D" w:rsidRPr="00E93384">
        <w:rPr>
          <w:rFonts w:asciiTheme="majorHAnsi" w:hAnsiTheme="majorHAnsi"/>
          <w:kern w:val="0"/>
          <w:lang w:val="en-US"/>
        </w:rPr>
        <w:t>a</w:t>
      </w:r>
      <w:r w:rsidR="00BE7675" w:rsidRPr="00E93384">
        <w:rPr>
          <w:rFonts w:asciiTheme="majorHAnsi" w:hAnsiTheme="majorHAnsi"/>
          <w:kern w:val="0"/>
          <w:lang w:val="en-US"/>
        </w:rPr>
        <w:t xml:space="preserve"> site from which </w:t>
      </w:r>
      <w:r w:rsidR="00D843E6" w:rsidRPr="00E93384">
        <w:rPr>
          <w:rFonts w:asciiTheme="majorHAnsi" w:hAnsiTheme="majorHAnsi"/>
          <w:kern w:val="0"/>
          <w:lang w:val="en-US"/>
        </w:rPr>
        <w:t>we can</w:t>
      </w:r>
      <w:r w:rsidR="007774B9" w:rsidRPr="00E93384">
        <w:rPr>
          <w:rFonts w:asciiTheme="majorHAnsi" w:hAnsiTheme="majorHAnsi"/>
          <w:kern w:val="0"/>
          <w:lang w:val="en-US"/>
        </w:rPr>
        <w:t>,</w:t>
      </w:r>
      <w:r w:rsidR="00D843E6" w:rsidRPr="00E93384">
        <w:rPr>
          <w:rFonts w:asciiTheme="majorHAnsi" w:hAnsiTheme="majorHAnsi"/>
          <w:kern w:val="0"/>
          <w:lang w:val="en-US"/>
        </w:rPr>
        <w:t xml:space="preserve"> </w:t>
      </w:r>
      <w:r w:rsidR="008072A4" w:rsidRPr="00E93384">
        <w:rPr>
          <w:rFonts w:asciiTheme="majorHAnsi" w:hAnsiTheme="majorHAnsi"/>
          <w:kern w:val="0"/>
          <w:lang w:val="en-US"/>
        </w:rPr>
        <w:t>with security</w:t>
      </w:r>
      <w:r w:rsidRPr="00E93384">
        <w:rPr>
          <w:rFonts w:asciiTheme="majorHAnsi" w:hAnsiTheme="majorHAnsi"/>
          <w:kern w:val="0"/>
          <w:lang w:val="en-US"/>
        </w:rPr>
        <w:t>,</w:t>
      </w:r>
      <w:r w:rsidR="008072A4" w:rsidRPr="00E93384">
        <w:rPr>
          <w:rFonts w:asciiTheme="majorHAnsi" w:hAnsiTheme="majorHAnsi"/>
          <w:kern w:val="0"/>
          <w:lang w:val="en-US"/>
        </w:rPr>
        <w:t xml:space="preserve"> </w:t>
      </w:r>
      <w:r w:rsidR="00D843E6" w:rsidRPr="00E93384">
        <w:rPr>
          <w:rFonts w:asciiTheme="majorHAnsi" w:hAnsiTheme="majorHAnsi"/>
          <w:kern w:val="0"/>
          <w:lang w:val="en-US"/>
        </w:rPr>
        <w:t xml:space="preserve">survey and </w:t>
      </w:r>
      <w:r w:rsidR="00BE7675" w:rsidRPr="00E93384">
        <w:rPr>
          <w:rFonts w:asciiTheme="majorHAnsi" w:hAnsiTheme="majorHAnsi"/>
          <w:kern w:val="0"/>
          <w:lang w:val="en-US"/>
        </w:rPr>
        <w:t xml:space="preserve">make sense of </w:t>
      </w:r>
      <w:r w:rsidR="00385900" w:rsidRPr="00E93384">
        <w:rPr>
          <w:rFonts w:asciiTheme="majorHAnsi" w:hAnsiTheme="majorHAnsi"/>
          <w:kern w:val="0"/>
          <w:lang w:val="en-US"/>
        </w:rPr>
        <w:t>the chaos of our surroundings</w:t>
      </w:r>
      <w:r w:rsidR="00BE7675" w:rsidRPr="00E93384">
        <w:rPr>
          <w:rFonts w:asciiTheme="majorHAnsi" w:hAnsiTheme="majorHAnsi"/>
          <w:kern w:val="0"/>
          <w:lang w:val="en-US"/>
        </w:rPr>
        <w:t xml:space="preserve">. </w:t>
      </w:r>
      <w:r w:rsidR="00385900" w:rsidRPr="00E93384">
        <w:rPr>
          <w:rFonts w:asciiTheme="majorHAnsi" w:hAnsiTheme="majorHAnsi"/>
          <w:kern w:val="0"/>
          <w:lang w:val="en-US"/>
        </w:rPr>
        <w:t xml:space="preserve"> </w:t>
      </w:r>
    </w:p>
    <w:p w14:paraId="44215029" w14:textId="7B09DE38" w:rsidR="008B2F69" w:rsidRPr="00E93384" w:rsidRDefault="00C40C97" w:rsidP="00995F99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/>
          <w:kern w:val="0"/>
          <w:lang w:val="en-US"/>
        </w:rPr>
      </w:pPr>
      <w:r w:rsidRPr="00E93384">
        <w:rPr>
          <w:rFonts w:asciiTheme="majorHAnsi" w:hAnsiTheme="majorHAnsi"/>
          <w:kern w:val="0"/>
          <w:lang w:val="en-US"/>
        </w:rPr>
        <w:t xml:space="preserve">It is as </w:t>
      </w:r>
      <w:r w:rsidR="00B41517" w:rsidRPr="00E93384">
        <w:rPr>
          <w:rFonts w:asciiTheme="majorHAnsi" w:hAnsiTheme="majorHAnsi"/>
          <w:kern w:val="0"/>
          <w:lang w:val="en-US"/>
        </w:rPr>
        <w:t>if</w:t>
      </w:r>
      <w:r w:rsidR="005C634F" w:rsidRPr="00E93384">
        <w:rPr>
          <w:rFonts w:asciiTheme="majorHAnsi" w:hAnsiTheme="majorHAnsi"/>
          <w:kern w:val="0"/>
          <w:lang w:val="en-US"/>
        </w:rPr>
        <w:t>,</w:t>
      </w:r>
      <w:r w:rsidR="00B41517" w:rsidRPr="00E93384">
        <w:rPr>
          <w:rFonts w:asciiTheme="majorHAnsi" w:hAnsiTheme="majorHAnsi"/>
          <w:kern w:val="0"/>
          <w:lang w:val="en-US"/>
        </w:rPr>
        <w:t xml:space="preserve"> </w:t>
      </w:r>
      <w:r w:rsidR="00F776D8" w:rsidRPr="00E93384">
        <w:rPr>
          <w:rFonts w:asciiTheme="majorHAnsi" w:hAnsiTheme="majorHAnsi"/>
          <w:kern w:val="0"/>
          <w:lang w:val="en-US"/>
        </w:rPr>
        <w:t xml:space="preserve">throughout the course of our </w:t>
      </w:r>
      <w:r w:rsidR="00B41517" w:rsidRPr="00E93384">
        <w:rPr>
          <w:rFonts w:asciiTheme="majorHAnsi" w:hAnsiTheme="majorHAnsi"/>
          <w:kern w:val="0"/>
          <w:lang w:val="en-US"/>
        </w:rPr>
        <w:t>lives</w:t>
      </w:r>
      <w:r w:rsidR="005C634F" w:rsidRPr="00E93384">
        <w:rPr>
          <w:rFonts w:asciiTheme="majorHAnsi" w:hAnsiTheme="majorHAnsi"/>
          <w:kern w:val="0"/>
          <w:lang w:val="en-US"/>
        </w:rPr>
        <w:t>,</w:t>
      </w:r>
      <w:r w:rsidRPr="00E93384">
        <w:rPr>
          <w:rFonts w:asciiTheme="majorHAnsi" w:hAnsiTheme="majorHAnsi"/>
          <w:kern w:val="0"/>
          <w:lang w:val="en-US"/>
        </w:rPr>
        <w:t xml:space="preserve"> we g</w:t>
      </w:r>
      <w:r w:rsidR="008072A4" w:rsidRPr="00E93384">
        <w:rPr>
          <w:rFonts w:asciiTheme="majorHAnsi" w:hAnsiTheme="majorHAnsi"/>
          <w:kern w:val="0"/>
          <w:lang w:val="en-US"/>
        </w:rPr>
        <w:t xml:space="preserve">radually </w:t>
      </w:r>
      <w:r w:rsidR="0086066C" w:rsidRPr="00E93384">
        <w:rPr>
          <w:rFonts w:asciiTheme="majorHAnsi" w:hAnsiTheme="majorHAnsi"/>
          <w:kern w:val="0"/>
          <w:lang w:val="en-US"/>
        </w:rPr>
        <w:t xml:space="preserve">compile </w:t>
      </w:r>
      <w:r w:rsidR="00CF27DA" w:rsidRPr="00E93384">
        <w:rPr>
          <w:rFonts w:asciiTheme="majorHAnsi" w:hAnsiTheme="majorHAnsi"/>
          <w:kern w:val="0"/>
          <w:lang w:val="en-US"/>
        </w:rPr>
        <w:t>essential, irreducible components of</w:t>
      </w:r>
      <w:r w:rsidRPr="00E93384">
        <w:rPr>
          <w:rFonts w:asciiTheme="majorHAnsi" w:hAnsiTheme="majorHAnsi"/>
          <w:kern w:val="0"/>
          <w:lang w:val="en-US"/>
        </w:rPr>
        <w:t xml:space="preserve"> </w:t>
      </w:r>
      <w:r w:rsidR="00F776D8" w:rsidRPr="00E93384">
        <w:rPr>
          <w:rFonts w:asciiTheme="majorHAnsi" w:hAnsiTheme="majorHAnsi"/>
          <w:kern w:val="0"/>
          <w:lang w:val="en-US"/>
        </w:rPr>
        <w:t>an</w:t>
      </w:r>
      <w:r w:rsidRPr="00E93384">
        <w:rPr>
          <w:rFonts w:asciiTheme="majorHAnsi" w:hAnsiTheme="majorHAnsi"/>
          <w:kern w:val="0"/>
          <w:lang w:val="en-US"/>
        </w:rPr>
        <w:t xml:space="preserve"> idea of</w:t>
      </w:r>
      <w:r w:rsidR="00CF27DA" w:rsidRPr="00E93384">
        <w:rPr>
          <w:rFonts w:asciiTheme="majorHAnsi" w:hAnsiTheme="majorHAnsi"/>
          <w:kern w:val="0"/>
          <w:lang w:val="en-US"/>
        </w:rPr>
        <w:t xml:space="preserve"> </w:t>
      </w:r>
      <w:r w:rsidR="008072A4" w:rsidRPr="00E93384">
        <w:rPr>
          <w:rFonts w:asciiTheme="majorHAnsi" w:hAnsiTheme="majorHAnsi"/>
          <w:kern w:val="0"/>
          <w:lang w:val="en-US"/>
        </w:rPr>
        <w:t>‘</w:t>
      </w:r>
      <w:r w:rsidR="00CF27DA" w:rsidRPr="00E93384">
        <w:rPr>
          <w:rFonts w:asciiTheme="majorHAnsi" w:hAnsiTheme="majorHAnsi"/>
          <w:kern w:val="0"/>
          <w:lang w:val="en-US"/>
        </w:rPr>
        <w:t>home</w:t>
      </w:r>
      <w:r w:rsidR="00B41517" w:rsidRPr="00E93384">
        <w:rPr>
          <w:rFonts w:asciiTheme="majorHAnsi" w:hAnsiTheme="majorHAnsi"/>
          <w:kern w:val="0"/>
          <w:lang w:val="en-US"/>
        </w:rPr>
        <w:t>’</w:t>
      </w:r>
      <w:r w:rsidR="0086066C" w:rsidRPr="00E93384">
        <w:rPr>
          <w:rFonts w:asciiTheme="majorHAnsi" w:hAnsiTheme="majorHAnsi"/>
          <w:kern w:val="0"/>
          <w:lang w:val="en-US"/>
        </w:rPr>
        <w:t xml:space="preserve"> </w:t>
      </w:r>
      <w:r w:rsidR="00B41517" w:rsidRPr="00E93384">
        <w:rPr>
          <w:rFonts w:asciiTheme="majorHAnsi" w:hAnsiTheme="majorHAnsi"/>
          <w:kern w:val="0"/>
          <w:lang w:val="en-US"/>
        </w:rPr>
        <w:t>and</w:t>
      </w:r>
      <w:r w:rsidR="00301A60" w:rsidRPr="00E93384">
        <w:rPr>
          <w:rFonts w:asciiTheme="majorHAnsi" w:hAnsiTheme="majorHAnsi"/>
          <w:kern w:val="0"/>
          <w:lang w:val="en-US"/>
        </w:rPr>
        <w:t xml:space="preserve"> assemble </w:t>
      </w:r>
      <w:r w:rsidR="00B41517" w:rsidRPr="00E93384">
        <w:rPr>
          <w:rFonts w:asciiTheme="majorHAnsi" w:hAnsiTheme="majorHAnsi"/>
          <w:kern w:val="0"/>
          <w:lang w:val="en-US"/>
        </w:rPr>
        <w:t xml:space="preserve">them almost as </w:t>
      </w:r>
      <w:r w:rsidR="00301A60" w:rsidRPr="00E93384">
        <w:rPr>
          <w:rFonts w:asciiTheme="majorHAnsi" w:hAnsiTheme="majorHAnsi"/>
          <w:kern w:val="0"/>
          <w:lang w:val="en-US"/>
        </w:rPr>
        <w:t xml:space="preserve">a sensory shelter within </w:t>
      </w:r>
      <w:r w:rsidR="000E44F1" w:rsidRPr="00E93384">
        <w:rPr>
          <w:rFonts w:asciiTheme="majorHAnsi" w:hAnsiTheme="majorHAnsi"/>
          <w:kern w:val="0"/>
          <w:lang w:val="en-US"/>
        </w:rPr>
        <w:t xml:space="preserve">the </w:t>
      </w:r>
      <w:r w:rsidR="00301A60" w:rsidRPr="00E93384">
        <w:rPr>
          <w:rFonts w:asciiTheme="majorHAnsi" w:hAnsiTheme="majorHAnsi"/>
          <w:kern w:val="0"/>
          <w:lang w:val="en-US"/>
        </w:rPr>
        <w:t>bricks and mortar</w:t>
      </w:r>
      <w:r w:rsidR="00F776D8" w:rsidRPr="00E93384">
        <w:rPr>
          <w:rFonts w:asciiTheme="majorHAnsi" w:hAnsiTheme="majorHAnsi"/>
          <w:kern w:val="0"/>
          <w:lang w:val="en-US"/>
        </w:rPr>
        <w:t xml:space="preserve"> of our houses</w:t>
      </w:r>
      <w:r w:rsidR="00B41517" w:rsidRPr="00E93384">
        <w:rPr>
          <w:rFonts w:asciiTheme="majorHAnsi" w:hAnsiTheme="majorHAnsi"/>
          <w:kern w:val="0"/>
          <w:lang w:val="en-US"/>
        </w:rPr>
        <w:t>.</w:t>
      </w:r>
      <w:r w:rsidR="00301A60" w:rsidRPr="00E93384">
        <w:rPr>
          <w:rFonts w:asciiTheme="majorHAnsi" w:hAnsiTheme="majorHAnsi"/>
          <w:kern w:val="0"/>
          <w:lang w:val="en-US"/>
        </w:rPr>
        <w:t xml:space="preserve"> </w:t>
      </w:r>
      <w:r w:rsidR="00B41517" w:rsidRPr="00E93384">
        <w:rPr>
          <w:rFonts w:asciiTheme="majorHAnsi" w:hAnsiTheme="majorHAnsi"/>
          <w:kern w:val="0"/>
          <w:lang w:val="en-US"/>
        </w:rPr>
        <w:t>F</w:t>
      </w:r>
      <w:r w:rsidR="008072A4" w:rsidRPr="00E93384">
        <w:rPr>
          <w:rFonts w:asciiTheme="majorHAnsi" w:hAnsiTheme="majorHAnsi"/>
          <w:kern w:val="0"/>
          <w:lang w:val="en-US"/>
        </w:rPr>
        <w:t>rom our choice of a</w:t>
      </w:r>
      <w:r w:rsidR="0086066C" w:rsidRPr="00E93384">
        <w:rPr>
          <w:rFonts w:asciiTheme="majorHAnsi" w:hAnsiTheme="majorHAnsi"/>
          <w:kern w:val="0"/>
          <w:lang w:val="en-US"/>
        </w:rPr>
        <w:t xml:space="preserve"> </w:t>
      </w:r>
      <w:r w:rsidR="00223D07" w:rsidRPr="00E93384">
        <w:rPr>
          <w:rFonts w:asciiTheme="majorHAnsi" w:hAnsiTheme="majorHAnsi"/>
          <w:kern w:val="0"/>
          <w:lang w:val="en-US"/>
        </w:rPr>
        <w:t>cinnamon</w:t>
      </w:r>
      <w:r w:rsidR="0086066C" w:rsidRPr="00E93384">
        <w:rPr>
          <w:rFonts w:asciiTheme="majorHAnsi" w:hAnsiTheme="majorHAnsi"/>
          <w:kern w:val="0"/>
          <w:lang w:val="en-US"/>
        </w:rPr>
        <w:t xml:space="preserve"> and </w:t>
      </w:r>
      <w:r w:rsidR="007611C4" w:rsidRPr="00E93384">
        <w:rPr>
          <w:rFonts w:asciiTheme="majorHAnsi" w:hAnsiTheme="majorHAnsi"/>
          <w:kern w:val="0"/>
          <w:lang w:val="en-US"/>
        </w:rPr>
        <w:t>lemon</w:t>
      </w:r>
      <w:r w:rsidR="0086066C" w:rsidRPr="00E93384">
        <w:rPr>
          <w:rFonts w:asciiTheme="majorHAnsi" w:hAnsiTheme="majorHAnsi"/>
          <w:kern w:val="0"/>
          <w:lang w:val="en-US"/>
        </w:rPr>
        <w:t xml:space="preserve"> air </w:t>
      </w:r>
      <w:r w:rsidR="00223D07" w:rsidRPr="00E93384">
        <w:rPr>
          <w:rFonts w:asciiTheme="majorHAnsi" w:hAnsiTheme="majorHAnsi"/>
          <w:kern w:val="0"/>
          <w:lang w:val="en-US"/>
        </w:rPr>
        <w:t>freshener</w:t>
      </w:r>
      <w:r w:rsidR="0086066C" w:rsidRPr="00E93384">
        <w:rPr>
          <w:rFonts w:asciiTheme="majorHAnsi" w:hAnsiTheme="majorHAnsi"/>
          <w:kern w:val="0"/>
          <w:lang w:val="en-US"/>
        </w:rPr>
        <w:t xml:space="preserve"> to the </w:t>
      </w:r>
      <w:r w:rsidR="00640831" w:rsidRPr="00E93384">
        <w:rPr>
          <w:rFonts w:asciiTheme="majorHAnsi" w:hAnsiTheme="majorHAnsi"/>
          <w:kern w:val="0"/>
          <w:lang w:val="en-US"/>
        </w:rPr>
        <w:t xml:space="preserve">sounds, textures, </w:t>
      </w:r>
      <w:proofErr w:type="spellStart"/>
      <w:r w:rsidR="00640831" w:rsidRPr="00E93384">
        <w:rPr>
          <w:rFonts w:asciiTheme="majorHAnsi" w:hAnsiTheme="majorHAnsi"/>
          <w:kern w:val="0"/>
          <w:lang w:val="en-US"/>
        </w:rPr>
        <w:t>colours</w:t>
      </w:r>
      <w:proofErr w:type="spellEnd"/>
      <w:r w:rsidR="0086066C" w:rsidRPr="00E93384">
        <w:rPr>
          <w:rFonts w:asciiTheme="majorHAnsi" w:hAnsiTheme="majorHAnsi"/>
          <w:kern w:val="0"/>
          <w:lang w:val="en-US"/>
        </w:rPr>
        <w:t xml:space="preserve"> and arrangement of </w:t>
      </w:r>
      <w:r w:rsidR="00223D07" w:rsidRPr="00E93384">
        <w:rPr>
          <w:rFonts w:asciiTheme="majorHAnsi" w:hAnsiTheme="majorHAnsi"/>
          <w:kern w:val="0"/>
          <w:lang w:val="en-US"/>
        </w:rPr>
        <w:t>furniture</w:t>
      </w:r>
      <w:r w:rsidR="00F322F3" w:rsidRPr="00E93384">
        <w:rPr>
          <w:rFonts w:asciiTheme="majorHAnsi" w:hAnsiTheme="majorHAnsi"/>
          <w:kern w:val="0"/>
          <w:lang w:val="en-US"/>
        </w:rPr>
        <w:t>,</w:t>
      </w:r>
      <w:r w:rsidR="00B41517" w:rsidRPr="00E93384">
        <w:rPr>
          <w:rFonts w:asciiTheme="majorHAnsi" w:hAnsiTheme="majorHAnsi"/>
          <w:kern w:val="0"/>
          <w:lang w:val="en-US"/>
        </w:rPr>
        <w:t xml:space="preserve"> w</w:t>
      </w:r>
      <w:r w:rsidR="00301A60" w:rsidRPr="00E93384">
        <w:rPr>
          <w:rFonts w:asciiTheme="majorHAnsi" w:hAnsiTheme="majorHAnsi"/>
          <w:kern w:val="0"/>
          <w:lang w:val="en-US"/>
        </w:rPr>
        <w:t>e</w:t>
      </w:r>
      <w:r w:rsidR="007774B9" w:rsidRPr="00E93384">
        <w:rPr>
          <w:rFonts w:asciiTheme="majorHAnsi" w:hAnsiTheme="majorHAnsi"/>
          <w:kern w:val="0"/>
          <w:lang w:val="en-US"/>
        </w:rPr>
        <w:t xml:space="preserve"> </w:t>
      </w:r>
      <w:r w:rsidR="00F776D8" w:rsidRPr="00E93384">
        <w:rPr>
          <w:rFonts w:asciiTheme="majorHAnsi" w:hAnsiTheme="majorHAnsi"/>
          <w:kern w:val="0"/>
          <w:lang w:val="en-US"/>
        </w:rPr>
        <w:t xml:space="preserve">overlay olfactory, audio, tactile and visual properties that approximate </w:t>
      </w:r>
      <w:r w:rsidR="00EE35BB" w:rsidRPr="00E93384">
        <w:rPr>
          <w:rFonts w:asciiTheme="majorHAnsi" w:hAnsiTheme="majorHAnsi"/>
          <w:kern w:val="0"/>
          <w:lang w:val="en-US"/>
        </w:rPr>
        <w:t>that</w:t>
      </w:r>
      <w:r w:rsidR="00F776D8" w:rsidRPr="00E93384">
        <w:rPr>
          <w:rFonts w:asciiTheme="majorHAnsi" w:hAnsiTheme="majorHAnsi"/>
          <w:kern w:val="0"/>
          <w:lang w:val="en-US"/>
        </w:rPr>
        <w:t xml:space="preserve"> subjective feeling of being ‘at home’ in our surroundings.</w:t>
      </w:r>
    </w:p>
    <w:p w14:paraId="4D0CFE66" w14:textId="4A4EFD93" w:rsidR="008072A4" w:rsidRPr="00E93384" w:rsidRDefault="00DD4A00" w:rsidP="00995F99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/>
          <w:kern w:val="0"/>
          <w:lang w:val="en-US"/>
        </w:rPr>
      </w:pPr>
      <w:r w:rsidRPr="00E93384">
        <w:rPr>
          <w:rFonts w:asciiTheme="majorHAnsi" w:hAnsiTheme="majorHAnsi"/>
          <w:kern w:val="0"/>
          <w:lang w:val="en-US"/>
        </w:rPr>
        <w:t xml:space="preserve">The sensory elements of a home can be both </w:t>
      </w:r>
      <w:r w:rsidR="007611C4" w:rsidRPr="00E93384">
        <w:rPr>
          <w:rFonts w:asciiTheme="majorHAnsi" w:hAnsiTheme="majorHAnsi"/>
          <w:kern w:val="0"/>
          <w:lang w:val="en-US"/>
        </w:rPr>
        <w:t xml:space="preserve">permanent and </w:t>
      </w:r>
      <w:r w:rsidRPr="00E93384">
        <w:rPr>
          <w:rFonts w:asciiTheme="majorHAnsi" w:hAnsiTheme="majorHAnsi"/>
          <w:kern w:val="0"/>
          <w:lang w:val="en-US"/>
        </w:rPr>
        <w:t>temporary</w:t>
      </w:r>
      <w:r w:rsidR="006218C7" w:rsidRPr="00E93384">
        <w:rPr>
          <w:rFonts w:asciiTheme="majorHAnsi" w:hAnsiTheme="majorHAnsi"/>
          <w:kern w:val="0"/>
          <w:lang w:val="en-US"/>
        </w:rPr>
        <w:t>,</w:t>
      </w:r>
      <w:r w:rsidR="007611C4" w:rsidRPr="00E93384">
        <w:rPr>
          <w:rFonts w:asciiTheme="majorHAnsi" w:hAnsiTheme="majorHAnsi"/>
          <w:kern w:val="0"/>
          <w:lang w:val="en-US"/>
        </w:rPr>
        <w:t xml:space="preserve"> </w:t>
      </w:r>
      <w:r w:rsidRPr="00E93384">
        <w:rPr>
          <w:rFonts w:asciiTheme="majorHAnsi" w:hAnsiTheme="majorHAnsi"/>
          <w:kern w:val="0"/>
          <w:lang w:val="en-US"/>
        </w:rPr>
        <w:t xml:space="preserve">from altering the architecture of a building to </w:t>
      </w:r>
      <w:r w:rsidR="00B265F4" w:rsidRPr="00E93384">
        <w:rPr>
          <w:rFonts w:asciiTheme="majorHAnsi" w:hAnsiTheme="majorHAnsi"/>
          <w:kern w:val="0"/>
          <w:lang w:val="en-US"/>
        </w:rPr>
        <w:t xml:space="preserve">creating an </w:t>
      </w:r>
      <w:r w:rsidR="006B2B15" w:rsidRPr="00E93384">
        <w:rPr>
          <w:rFonts w:asciiTheme="majorHAnsi" w:hAnsiTheme="majorHAnsi"/>
          <w:kern w:val="0"/>
          <w:lang w:val="en-US"/>
        </w:rPr>
        <w:t>atmosphere</w:t>
      </w:r>
      <w:r w:rsidRPr="00E93384">
        <w:rPr>
          <w:rFonts w:asciiTheme="majorHAnsi" w:hAnsiTheme="majorHAnsi"/>
          <w:kern w:val="0"/>
          <w:lang w:val="en-US"/>
        </w:rPr>
        <w:t xml:space="preserve"> </w:t>
      </w:r>
      <w:r w:rsidR="00B265F4" w:rsidRPr="00E93384">
        <w:rPr>
          <w:rFonts w:asciiTheme="majorHAnsi" w:hAnsiTheme="majorHAnsi"/>
          <w:kern w:val="0"/>
          <w:lang w:val="en-US"/>
        </w:rPr>
        <w:t>that</w:t>
      </w:r>
      <w:r w:rsidRPr="00E93384">
        <w:rPr>
          <w:rFonts w:asciiTheme="majorHAnsi" w:hAnsiTheme="majorHAnsi"/>
          <w:kern w:val="0"/>
          <w:lang w:val="en-US"/>
        </w:rPr>
        <w:t xml:space="preserve"> </w:t>
      </w:r>
      <w:r w:rsidR="00B265F4" w:rsidRPr="00E93384">
        <w:rPr>
          <w:rFonts w:asciiTheme="majorHAnsi" w:hAnsiTheme="majorHAnsi"/>
          <w:kern w:val="0"/>
          <w:lang w:val="en-US"/>
        </w:rPr>
        <w:t>inspires mood</w:t>
      </w:r>
      <w:r w:rsidRPr="00E93384">
        <w:rPr>
          <w:rFonts w:asciiTheme="majorHAnsi" w:hAnsiTheme="majorHAnsi"/>
          <w:kern w:val="0"/>
          <w:lang w:val="en-US"/>
        </w:rPr>
        <w:t xml:space="preserve"> </w:t>
      </w:r>
      <w:r w:rsidR="00B265F4" w:rsidRPr="00E93384">
        <w:rPr>
          <w:rFonts w:asciiTheme="majorHAnsi" w:hAnsiTheme="majorHAnsi"/>
          <w:kern w:val="0"/>
          <w:lang w:val="en-US"/>
        </w:rPr>
        <w:t>and prompts particular activities to take place</w:t>
      </w:r>
      <w:r w:rsidR="008B2F69" w:rsidRPr="00E93384">
        <w:rPr>
          <w:rFonts w:asciiTheme="majorHAnsi" w:hAnsiTheme="majorHAnsi"/>
          <w:kern w:val="0"/>
          <w:lang w:val="en-US"/>
        </w:rPr>
        <w:t>:</w:t>
      </w:r>
    </w:p>
    <w:p w14:paraId="0688702A" w14:textId="044F8417" w:rsidR="006371B1" w:rsidRPr="00DC02D7" w:rsidRDefault="007611C4" w:rsidP="00184F47">
      <w:pPr>
        <w:widowControl w:val="0"/>
        <w:autoSpaceDE w:val="0"/>
        <w:autoSpaceDN w:val="0"/>
        <w:adjustRightInd w:val="0"/>
        <w:spacing w:after="240"/>
        <w:ind w:left="720"/>
        <w:rPr>
          <w:rFonts w:asciiTheme="majorHAnsi" w:hAnsiTheme="majorHAnsi"/>
          <w:i/>
          <w:kern w:val="0"/>
          <w:lang w:val="en-US"/>
        </w:rPr>
      </w:pPr>
      <w:r w:rsidRPr="00E93384">
        <w:rPr>
          <w:rFonts w:asciiTheme="majorHAnsi" w:hAnsiTheme="majorHAnsi"/>
          <w:i/>
          <w:kern w:val="0"/>
          <w:lang w:val="en-US"/>
        </w:rPr>
        <w:t>Say if I was going to clean this morning I will put the</w:t>
      </w:r>
      <w:r w:rsidR="008B2F69" w:rsidRPr="00E93384">
        <w:rPr>
          <w:rFonts w:asciiTheme="majorHAnsi" w:hAnsiTheme="majorHAnsi"/>
          <w:i/>
          <w:kern w:val="0"/>
          <w:lang w:val="en-US"/>
        </w:rPr>
        <w:t>m (oils or candles) on, even if</w:t>
      </w:r>
      <w:r w:rsidRPr="00E93384">
        <w:rPr>
          <w:rFonts w:asciiTheme="majorHAnsi" w:hAnsiTheme="majorHAnsi"/>
          <w:i/>
          <w:kern w:val="0"/>
          <w:lang w:val="en-US"/>
        </w:rPr>
        <w:t>, because I like the smell of it myself, its something different and I used to like the Shake-n-</w:t>
      </w:r>
      <w:proofErr w:type="spellStart"/>
      <w:r w:rsidRPr="00E93384">
        <w:rPr>
          <w:rFonts w:asciiTheme="majorHAnsi" w:hAnsiTheme="majorHAnsi"/>
          <w:i/>
          <w:kern w:val="0"/>
          <w:lang w:val="en-US"/>
        </w:rPr>
        <w:t>Vac</w:t>
      </w:r>
      <w:proofErr w:type="spellEnd"/>
      <w:r w:rsidRPr="00E93384">
        <w:rPr>
          <w:rFonts w:asciiTheme="majorHAnsi" w:hAnsiTheme="majorHAnsi"/>
          <w:i/>
          <w:kern w:val="0"/>
          <w:lang w:val="en-US"/>
        </w:rPr>
        <w:t xml:space="preserve"> </w:t>
      </w:r>
      <w:r w:rsidR="00184F47" w:rsidRPr="00E93384">
        <w:rPr>
          <w:rFonts w:asciiTheme="majorHAnsi" w:hAnsiTheme="majorHAnsi"/>
          <w:i/>
          <w:kern w:val="0"/>
          <w:lang w:val="en-US"/>
        </w:rPr>
        <w:t xml:space="preserve">but now I’ve got the other hoover that your not supposed to use Shake-n-Vac. So </w:t>
      </w:r>
      <w:r w:rsidR="00EC590B" w:rsidRPr="00E93384">
        <w:rPr>
          <w:rFonts w:asciiTheme="majorHAnsi" w:hAnsiTheme="majorHAnsi"/>
          <w:i/>
          <w:kern w:val="0"/>
          <w:lang w:val="en-US"/>
        </w:rPr>
        <w:t>I’m</w:t>
      </w:r>
      <w:r w:rsidR="00184F47" w:rsidRPr="00E93384">
        <w:rPr>
          <w:rFonts w:asciiTheme="majorHAnsi" w:hAnsiTheme="majorHAnsi"/>
          <w:i/>
          <w:kern w:val="0"/>
          <w:lang w:val="en-US"/>
        </w:rPr>
        <w:t xml:space="preserve"> not using that. And that you see made a nice smell on the carpets. So I will have to have something to </w:t>
      </w:r>
      <w:r w:rsidR="00184F47" w:rsidRPr="00DC02D7">
        <w:rPr>
          <w:rFonts w:asciiTheme="majorHAnsi" w:hAnsiTheme="majorHAnsi"/>
          <w:i/>
          <w:kern w:val="0"/>
          <w:lang w:val="en-US"/>
        </w:rPr>
        <w:t>replace that smell, you know what I’m saying? That’s me!</w:t>
      </w:r>
      <w:r w:rsidR="00E42C35" w:rsidRPr="00DC02D7">
        <w:rPr>
          <w:rStyle w:val="FootnoteReference"/>
          <w:rFonts w:asciiTheme="majorHAnsi" w:hAnsiTheme="majorHAnsi"/>
          <w:i/>
          <w:kern w:val="0"/>
          <w:lang w:val="en-US"/>
        </w:rPr>
        <w:footnoteReference w:id="3"/>
      </w:r>
    </w:p>
    <w:p w14:paraId="3B43BE52" w14:textId="4617D96E" w:rsidR="003E5671" w:rsidRPr="00DC02D7" w:rsidRDefault="00EC590B" w:rsidP="00995F99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/>
          <w:kern w:val="0"/>
          <w:lang w:val="en-US"/>
        </w:rPr>
      </w:pPr>
      <w:r w:rsidRPr="00DC02D7">
        <w:rPr>
          <w:rFonts w:asciiTheme="majorHAnsi" w:hAnsiTheme="majorHAnsi"/>
          <w:kern w:val="0"/>
          <w:lang w:val="en-US"/>
        </w:rPr>
        <w:t>P</w:t>
      </w:r>
      <w:r w:rsidR="00995A00" w:rsidRPr="00DC02D7">
        <w:rPr>
          <w:rFonts w:asciiTheme="majorHAnsi" w:hAnsiTheme="majorHAnsi"/>
          <w:kern w:val="0"/>
          <w:lang w:val="en-US"/>
        </w:rPr>
        <w:t xml:space="preserve">erhaps our </w:t>
      </w:r>
      <w:r w:rsidR="00EE35BB" w:rsidRPr="00DC02D7">
        <w:rPr>
          <w:rFonts w:asciiTheme="majorHAnsi" w:hAnsiTheme="majorHAnsi"/>
          <w:kern w:val="0"/>
          <w:lang w:val="en-US"/>
        </w:rPr>
        <w:t>idea</w:t>
      </w:r>
      <w:r w:rsidR="00995A00" w:rsidRPr="00DC02D7">
        <w:rPr>
          <w:rFonts w:asciiTheme="majorHAnsi" w:hAnsiTheme="majorHAnsi"/>
          <w:kern w:val="0"/>
          <w:lang w:val="en-US"/>
        </w:rPr>
        <w:t xml:space="preserve"> of home arises </w:t>
      </w:r>
      <w:r w:rsidR="00301A60" w:rsidRPr="00DC02D7">
        <w:rPr>
          <w:rFonts w:asciiTheme="majorHAnsi" w:hAnsiTheme="majorHAnsi"/>
          <w:kern w:val="0"/>
          <w:lang w:val="en-US"/>
        </w:rPr>
        <w:t xml:space="preserve">from </w:t>
      </w:r>
      <w:r w:rsidR="00EE35BB" w:rsidRPr="00DC02D7">
        <w:rPr>
          <w:rFonts w:asciiTheme="majorHAnsi" w:hAnsiTheme="majorHAnsi"/>
          <w:kern w:val="0"/>
          <w:lang w:val="en-US"/>
        </w:rPr>
        <w:t>a</w:t>
      </w:r>
      <w:r w:rsidRPr="00DC02D7">
        <w:rPr>
          <w:rFonts w:asciiTheme="majorHAnsi" w:hAnsiTheme="majorHAnsi"/>
          <w:kern w:val="0"/>
          <w:lang w:val="en-US"/>
        </w:rPr>
        <w:t>n</w:t>
      </w:r>
      <w:r w:rsidR="00EE35BB" w:rsidRPr="00DC02D7">
        <w:rPr>
          <w:rFonts w:asciiTheme="majorHAnsi" w:hAnsiTheme="majorHAnsi"/>
          <w:kern w:val="0"/>
          <w:lang w:val="en-US"/>
        </w:rPr>
        <w:t xml:space="preserve"> </w:t>
      </w:r>
      <w:r w:rsidR="0021743E" w:rsidRPr="00DC02D7">
        <w:rPr>
          <w:rFonts w:asciiTheme="majorHAnsi" w:hAnsiTheme="majorHAnsi"/>
          <w:kern w:val="0"/>
          <w:lang w:val="en-US"/>
        </w:rPr>
        <w:t xml:space="preserve">entwining of </w:t>
      </w:r>
      <w:r w:rsidR="00995A00" w:rsidRPr="00DC02D7">
        <w:rPr>
          <w:rFonts w:asciiTheme="majorHAnsi" w:hAnsiTheme="majorHAnsi"/>
          <w:kern w:val="0"/>
          <w:lang w:val="en-US"/>
        </w:rPr>
        <w:t xml:space="preserve">sensory </w:t>
      </w:r>
      <w:r w:rsidRPr="00DC02D7">
        <w:rPr>
          <w:rFonts w:asciiTheme="majorHAnsi" w:hAnsiTheme="majorHAnsi"/>
          <w:kern w:val="0"/>
          <w:lang w:val="en-US"/>
        </w:rPr>
        <w:t>values</w:t>
      </w:r>
      <w:r w:rsidR="00995A00" w:rsidRPr="00DC02D7">
        <w:rPr>
          <w:rFonts w:asciiTheme="majorHAnsi" w:hAnsiTheme="majorHAnsi"/>
          <w:kern w:val="0"/>
          <w:lang w:val="en-US"/>
        </w:rPr>
        <w:t xml:space="preserve"> </w:t>
      </w:r>
      <w:r w:rsidR="00BB4C61" w:rsidRPr="00DC02D7">
        <w:rPr>
          <w:rFonts w:asciiTheme="majorHAnsi" w:hAnsiTheme="majorHAnsi"/>
          <w:kern w:val="0"/>
          <w:lang w:val="en-US"/>
        </w:rPr>
        <w:t>with</w:t>
      </w:r>
      <w:r w:rsidR="00995A00" w:rsidRPr="00DC02D7">
        <w:rPr>
          <w:rFonts w:asciiTheme="majorHAnsi" w:hAnsiTheme="majorHAnsi"/>
          <w:kern w:val="0"/>
          <w:lang w:val="en-US"/>
        </w:rPr>
        <w:t xml:space="preserve"> feelings of </w:t>
      </w:r>
      <w:r w:rsidR="00F322F3" w:rsidRPr="00DC02D7">
        <w:rPr>
          <w:rFonts w:asciiTheme="majorHAnsi" w:hAnsiTheme="majorHAnsi"/>
          <w:kern w:val="0"/>
          <w:lang w:val="en-US"/>
        </w:rPr>
        <w:t>security</w:t>
      </w:r>
      <w:r w:rsidR="00BB4C61" w:rsidRPr="00DC02D7">
        <w:rPr>
          <w:rFonts w:asciiTheme="majorHAnsi" w:hAnsiTheme="majorHAnsi"/>
          <w:kern w:val="0"/>
          <w:lang w:val="en-US"/>
        </w:rPr>
        <w:t>.</w:t>
      </w:r>
      <w:r w:rsidR="00301A60" w:rsidRPr="00DC02D7">
        <w:rPr>
          <w:rFonts w:asciiTheme="majorHAnsi" w:hAnsiTheme="majorHAnsi"/>
          <w:kern w:val="0"/>
          <w:lang w:val="en-US"/>
        </w:rPr>
        <w:t xml:space="preserve"> </w:t>
      </w:r>
      <w:r w:rsidRPr="00DC02D7">
        <w:rPr>
          <w:rFonts w:asciiTheme="majorHAnsi" w:hAnsiTheme="majorHAnsi"/>
          <w:kern w:val="0"/>
          <w:lang w:val="en-US"/>
        </w:rPr>
        <w:t>And this</w:t>
      </w:r>
      <w:r w:rsidR="00BB4C61" w:rsidRPr="00DC02D7">
        <w:rPr>
          <w:rFonts w:asciiTheme="majorHAnsi" w:hAnsiTheme="majorHAnsi"/>
          <w:kern w:val="0"/>
          <w:lang w:val="en-US"/>
        </w:rPr>
        <w:t xml:space="preserve"> </w:t>
      </w:r>
      <w:r w:rsidRPr="00DC02D7">
        <w:rPr>
          <w:rFonts w:asciiTheme="majorHAnsi" w:hAnsiTheme="majorHAnsi"/>
          <w:kern w:val="0"/>
          <w:lang w:val="en-US"/>
        </w:rPr>
        <w:t xml:space="preserve">relationship of course </w:t>
      </w:r>
      <w:r w:rsidR="00BB4C61" w:rsidRPr="00DC02D7">
        <w:rPr>
          <w:rFonts w:asciiTheme="majorHAnsi" w:hAnsiTheme="majorHAnsi"/>
          <w:kern w:val="0"/>
          <w:lang w:val="en-US"/>
        </w:rPr>
        <w:t>raise</w:t>
      </w:r>
      <w:r w:rsidR="00EE35BB" w:rsidRPr="00DC02D7">
        <w:rPr>
          <w:rFonts w:asciiTheme="majorHAnsi" w:hAnsiTheme="majorHAnsi"/>
          <w:kern w:val="0"/>
          <w:lang w:val="en-US"/>
        </w:rPr>
        <w:t>s</w:t>
      </w:r>
      <w:r w:rsidR="00BB4C61" w:rsidRPr="00DC02D7">
        <w:rPr>
          <w:rFonts w:asciiTheme="majorHAnsi" w:hAnsiTheme="majorHAnsi"/>
          <w:kern w:val="0"/>
          <w:lang w:val="en-US"/>
        </w:rPr>
        <w:t xml:space="preserve"> fascinating</w:t>
      </w:r>
      <w:r w:rsidR="006C7D04" w:rsidRPr="00DC02D7">
        <w:rPr>
          <w:rFonts w:asciiTheme="majorHAnsi" w:hAnsiTheme="majorHAnsi"/>
          <w:kern w:val="0"/>
          <w:lang w:val="en-US"/>
        </w:rPr>
        <w:t xml:space="preserve"> questions concerning the </w:t>
      </w:r>
      <w:r w:rsidR="00BB4C61" w:rsidRPr="00DC02D7">
        <w:rPr>
          <w:rFonts w:asciiTheme="majorHAnsi" w:hAnsiTheme="majorHAnsi"/>
          <w:kern w:val="0"/>
          <w:lang w:val="en-US"/>
        </w:rPr>
        <w:t xml:space="preserve">value or ability of a home to </w:t>
      </w:r>
      <w:r w:rsidR="00BB4C61" w:rsidRPr="00DC02D7">
        <w:rPr>
          <w:rFonts w:asciiTheme="majorHAnsi" w:hAnsiTheme="majorHAnsi" w:cs="Times"/>
          <w:kern w:val="0"/>
          <w:lang w:val="en-US"/>
        </w:rPr>
        <w:t xml:space="preserve">nurture, preserve, </w:t>
      </w:r>
      <w:r w:rsidR="006C7D04" w:rsidRPr="00DC02D7">
        <w:rPr>
          <w:rFonts w:asciiTheme="majorHAnsi" w:hAnsiTheme="majorHAnsi" w:cs="Times"/>
          <w:kern w:val="0"/>
          <w:lang w:val="en-US"/>
        </w:rPr>
        <w:t>r</w:t>
      </w:r>
      <w:r w:rsidR="00BB4C61" w:rsidRPr="00DC02D7">
        <w:rPr>
          <w:rFonts w:asciiTheme="majorHAnsi" w:hAnsiTheme="majorHAnsi" w:cs="Times"/>
          <w:kern w:val="0"/>
          <w:lang w:val="en-US"/>
        </w:rPr>
        <w:t>ecuperate</w:t>
      </w:r>
      <w:r w:rsidR="006C7D04" w:rsidRPr="00DC02D7">
        <w:rPr>
          <w:rFonts w:asciiTheme="majorHAnsi" w:hAnsiTheme="majorHAnsi" w:cs="Times"/>
          <w:kern w:val="0"/>
          <w:lang w:val="en-US"/>
        </w:rPr>
        <w:t xml:space="preserve"> </w:t>
      </w:r>
      <w:r w:rsidR="006C7D04" w:rsidRPr="00DC02D7">
        <w:rPr>
          <w:rFonts w:asciiTheme="majorHAnsi" w:hAnsiTheme="majorHAnsi"/>
          <w:kern w:val="0"/>
          <w:lang w:val="en-US"/>
        </w:rPr>
        <w:t xml:space="preserve">and </w:t>
      </w:r>
      <w:r w:rsidR="00BB4C61" w:rsidRPr="00DC02D7">
        <w:rPr>
          <w:rFonts w:asciiTheme="majorHAnsi" w:hAnsiTheme="majorHAnsi" w:cs="Times"/>
          <w:kern w:val="0"/>
          <w:lang w:val="en-US"/>
        </w:rPr>
        <w:t>transform</w:t>
      </w:r>
      <w:r w:rsidR="006C7D04" w:rsidRPr="00DC02D7">
        <w:rPr>
          <w:rFonts w:asciiTheme="majorHAnsi" w:hAnsiTheme="majorHAnsi" w:cs="Times"/>
          <w:kern w:val="0"/>
          <w:lang w:val="en-US"/>
        </w:rPr>
        <w:t xml:space="preserve"> </w:t>
      </w:r>
      <w:r w:rsidR="00BB4C61" w:rsidRPr="00DC02D7">
        <w:rPr>
          <w:rFonts w:asciiTheme="majorHAnsi" w:hAnsiTheme="majorHAnsi"/>
          <w:kern w:val="0"/>
          <w:lang w:val="en-US"/>
        </w:rPr>
        <w:t>an occupant</w:t>
      </w:r>
      <w:r w:rsidR="006C7D04" w:rsidRPr="00DC02D7">
        <w:rPr>
          <w:rFonts w:asciiTheme="majorHAnsi" w:hAnsiTheme="majorHAnsi"/>
          <w:kern w:val="0"/>
          <w:lang w:val="en-US"/>
        </w:rPr>
        <w:t>.</w:t>
      </w:r>
      <w:r w:rsidR="00DC02D7" w:rsidRPr="00DC02D7">
        <w:rPr>
          <w:rStyle w:val="FootnoteReference"/>
          <w:rFonts w:asciiTheme="majorHAnsi" w:hAnsiTheme="majorHAnsi"/>
          <w:kern w:val="0"/>
          <w:lang w:val="en-US"/>
        </w:rPr>
        <w:t xml:space="preserve"> </w:t>
      </w:r>
      <w:r w:rsidR="00DC02D7" w:rsidRPr="00DC02D7">
        <w:rPr>
          <w:rStyle w:val="FootnoteReference"/>
          <w:rFonts w:asciiTheme="majorHAnsi" w:hAnsiTheme="majorHAnsi"/>
          <w:kern w:val="0"/>
          <w:lang w:val="en-US"/>
        </w:rPr>
        <w:footnoteReference w:id="4"/>
      </w:r>
    </w:p>
    <w:p w14:paraId="61D1B89F" w14:textId="77777777" w:rsidR="00DC02D7" w:rsidRPr="00DC02D7" w:rsidRDefault="00DC02D7" w:rsidP="00DC02D7">
      <w:pPr>
        <w:rPr>
          <w:rFonts w:asciiTheme="majorHAnsi" w:hAnsiTheme="majorHAnsi"/>
          <w:sz w:val="28"/>
          <w:szCs w:val="28"/>
        </w:rPr>
      </w:pPr>
      <w:r w:rsidRPr="00DC02D7">
        <w:rPr>
          <w:rFonts w:asciiTheme="majorHAnsi" w:hAnsiTheme="majorHAnsi"/>
          <w:b/>
          <w:sz w:val="28"/>
          <w:szCs w:val="28"/>
        </w:rPr>
        <w:t>Interpretation</w:t>
      </w:r>
      <w:r w:rsidRPr="00DC02D7">
        <w:rPr>
          <w:rFonts w:asciiTheme="majorHAnsi" w:hAnsiTheme="majorHAnsi"/>
          <w:sz w:val="28"/>
          <w:szCs w:val="28"/>
        </w:rPr>
        <w:t xml:space="preserve"> </w:t>
      </w:r>
      <w:r w:rsidRPr="00DC02D7">
        <w:rPr>
          <w:rFonts w:asciiTheme="majorHAnsi" w:hAnsiTheme="majorHAnsi"/>
        </w:rPr>
        <w:t>of an art object</w:t>
      </w:r>
      <w:r w:rsidRPr="00DC02D7">
        <w:rPr>
          <w:rFonts w:asciiTheme="majorHAnsi" w:hAnsiTheme="majorHAnsi"/>
          <w:b/>
        </w:rPr>
        <w:t>:</w:t>
      </w:r>
    </w:p>
    <w:p w14:paraId="797393BD" w14:textId="430C91E9" w:rsidR="00813190" w:rsidRPr="00E93384" w:rsidRDefault="00EE35BB" w:rsidP="00813190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  <w:kern w:val="0"/>
          <w:lang w:val="en-US"/>
        </w:rPr>
      </w:pPr>
      <w:r w:rsidRPr="00DC02D7">
        <w:rPr>
          <w:rFonts w:asciiTheme="majorHAnsi" w:hAnsiTheme="majorHAnsi"/>
          <w:kern w:val="0"/>
          <w:lang w:val="en-US"/>
        </w:rPr>
        <w:t>And so it could be said that the</w:t>
      </w:r>
      <w:r w:rsidR="006371B1" w:rsidRPr="00DC02D7">
        <w:rPr>
          <w:rFonts w:asciiTheme="majorHAnsi" w:hAnsiTheme="majorHAnsi"/>
          <w:kern w:val="0"/>
          <w:lang w:val="en-US"/>
        </w:rPr>
        <w:t xml:space="preserve"> items that sit upon your mantle</w:t>
      </w:r>
      <w:r w:rsidR="000A488D" w:rsidRPr="00DC02D7">
        <w:rPr>
          <w:rFonts w:asciiTheme="majorHAnsi" w:hAnsiTheme="majorHAnsi"/>
          <w:kern w:val="0"/>
          <w:lang w:val="en-US"/>
        </w:rPr>
        <w:t xml:space="preserve"> </w:t>
      </w:r>
      <w:r w:rsidR="006371B1" w:rsidRPr="00DC02D7">
        <w:rPr>
          <w:rFonts w:asciiTheme="majorHAnsi" w:hAnsiTheme="majorHAnsi"/>
          <w:kern w:val="0"/>
          <w:lang w:val="en-US"/>
        </w:rPr>
        <w:t xml:space="preserve">piece </w:t>
      </w:r>
      <w:r w:rsidR="003E5671" w:rsidRPr="00DC02D7">
        <w:rPr>
          <w:rFonts w:asciiTheme="majorHAnsi" w:hAnsiTheme="majorHAnsi"/>
          <w:kern w:val="0"/>
          <w:lang w:val="en-US"/>
        </w:rPr>
        <w:t>can never be</w:t>
      </w:r>
      <w:r w:rsidR="006371B1" w:rsidRPr="00DC02D7">
        <w:rPr>
          <w:rFonts w:asciiTheme="majorHAnsi" w:hAnsiTheme="majorHAnsi"/>
          <w:kern w:val="0"/>
          <w:lang w:val="en-US"/>
        </w:rPr>
        <w:t xml:space="preserve"> </w:t>
      </w:r>
      <w:r w:rsidR="003E5671" w:rsidRPr="00DC02D7">
        <w:rPr>
          <w:rFonts w:asciiTheme="majorHAnsi" w:hAnsiTheme="majorHAnsi"/>
          <w:kern w:val="0"/>
          <w:lang w:val="en-US"/>
        </w:rPr>
        <w:t xml:space="preserve">simply </w:t>
      </w:r>
      <w:r w:rsidR="0021743E" w:rsidRPr="00DC02D7">
        <w:rPr>
          <w:rFonts w:asciiTheme="majorHAnsi" w:hAnsiTheme="majorHAnsi"/>
          <w:kern w:val="0"/>
          <w:lang w:val="en-US"/>
        </w:rPr>
        <w:t>ornamental and deco</w:t>
      </w:r>
      <w:r w:rsidR="003E5671" w:rsidRPr="00DC02D7">
        <w:rPr>
          <w:rFonts w:asciiTheme="majorHAnsi" w:hAnsiTheme="majorHAnsi"/>
          <w:kern w:val="0"/>
          <w:lang w:val="en-US"/>
        </w:rPr>
        <w:t>rative</w:t>
      </w:r>
      <w:r w:rsidR="0021743E" w:rsidRPr="00E93384">
        <w:rPr>
          <w:rFonts w:asciiTheme="majorHAnsi" w:hAnsiTheme="majorHAnsi"/>
          <w:kern w:val="0"/>
          <w:lang w:val="en-US"/>
        </w:rPr>
        <w:t>,</w:t>
      </w:r>
      <w:r w:rsidR="003E5671" w:rsidRPr="00E93384">
        <w:rPr>
          <w:rFonts w:asciiTheme="majorHAnsi" w:hAnsiTheme="majorHAnsi"/>
          <w:kern w:val="0"/>
          <w:lang w:val="en-US"/>
        </w:rPr>
        <w:t xml:space="preserve"> as </w:t>
      </w:r>
      <w:r w:rsidR="006371B1" w:rsidRPr="00E93384">
        <w:rPr>
          <w:rFonts w:asciiTheme="majorHAnsi" w:hAnsiTheme="majorHAnsi"/>
          <w:kern w:val="0"/>
          <w:lang w:val="en-US"/>
        </w:rPr>
        <w:t xml:space="preserve">contained within </w:t>
      </w:r>
      <w:r w:rsidR="003E5671" w:rsidRPr="00E93384">
        <w:rPr>
          <w:rFonts w:asciiTheme="majorHAnsi" w:hAnsiTheme="majorHAnsi"/>
          <w:kern w:val="0"/>
          <w:lang w:val="en-US"/>
        </w:rPr>
        <w:t xml:space="preserve">each </w:t>
      </w:r>
      <w:r w:rsidRPr="00E93384">
        <w:rPr>
          <w:rFonts w:asciiTheme="majorHAnsi" w:hAnsiTheme="majorHAnsi"/>
          <w:kern w:val="0"/>
          <w:lang w:val="en-US"/>
        </w:rPr>
        <w:t>addition and arrangement</w:t>
      </w:r>
      <w:r w:rsidR="003E5671" w:rsidRPr="00E93384">
        <w:rPr>
          <w:rFonts w:asciiTheme="majorHAnsi" w:hAnsiTheme="majorHAnsi"/>
          <w:kern w:val="0"/>
          <w:lang w:val="en-US"/>
        </w:rPr>
        <w:t xml:space="preserve"> in your home is</w:t>
      </w:r>
      <w:r w:rsidR="006371B1" w:rsidRPr="00E93384">
        <w:rPr>
          <w:rFonts w:asciiTheme="majorHAnsi" w:hAnsiTheme="majorHAnsi"/>
          <w:kern w:val="0"/>
          <w:lang w:val="en-US"/>
        </w:rPr>
        <w:t xml:space="preserve"> a sensory approximation of your identi</w:t>
      </w:r>
      <w:r w:rsidR="0021743E" w:rsidRPr="00E93384">
        <w:rPr>
          <w:rFonts w:asciiTheme="majorHAnsi" w:hAnsiTheme="majorHAnsi"/>
          <w:kern w:val="0"/>
          <w:lang w:val="en-US"/>
        </w:rPr>
        <w:t>t</w:t>
      </w:r>
      <w:r w:rsidR="006371B1" w:rsidRPr="00E93384">
        <w:rPr>
          <w:rFonts w:asciiTheme="majorHAnsi" w:hAnsiTheme="majorHAnsi"/>
          <w:kern w:val="0"/>
          <w:lang w:val="en-US"/>
        </w:rPr>
        <w:t>y</w:t>
      </w:r>
      <w:r w:rsidR="0021743E" w:rsidRPr="00E93384">
        <w:rPr>
          <w:rFonts w:asciiTheme="majorHAnsi" w:hAnsiTheme="majorHAnsi"/>
          <w:kern w:val="0"/>
          <w:lang w:val="en-US"/>
        </w:rPr>
        <w:t>. T</w:t>
      </w:r>
      <w:r w:rsidR="006371B1" w:rsidRPr="00E93384">
        <w:rPr>
          <w:rFonts w:asciiTheme="majorHAnsi" w:hAnsiTheme="majorHAnsi"/>
          <w:kern w:val="0"/>
          <w:lang w:val="en-US"/>
        </w:rPr>
        <w:t xml:space="preserve">he traces of sensory encounters taken from experiences throughout your life </w:t>
      </w:r>
      <w:r w:rsidR="009B717C" w:rsidRPr="00E93384">
        <w:rPr>
          <w:rFonts w:asciiTheme="majorHAnsi" w:hAnsiTheme="majorHAnsi"/>
          <w:kern w:val="0"/>
          <w:lang w:val="en-US"/>
        </w:rPr>
        <w:t>settle</w:t>
      </w:r>
      <w:r w:rsidR="000E44F1" w:rsidRPr="00E93384">
        <w:rPr>
          <w:rFonts w:asciiTheme="majorHAnsi" w:hAnsiTheme="majorHAnsi"/>
          <w:kern w:val="0"/>
          <w:lang w:val="en-US"/>
        </w:rPr>
        <w:t xml:space="preserve"> for a moment </w:t>
      </w:r>
      <w:r w:rsidR="00614525" w:rsidRPr="00E93384">
        <w:rPr>
          <w:rFonts w:asciiTheme="majorHAnsi" w:hAnsiTheme="majorHAnsi"/>
          <w:kern w:val="0"/>
          <w:lang w:val="en-US"/>
        </w:rPr>
        <w:t>within each</w:t>
      </w:r>
      <w:r w:rsidR="006371B1" w:rsidRPr="00E93384">
        <w:rPr>
          <w:rFonts w:asciiTheme="majorHAnsi" w:hAnsiTheme="majorHAnsi"/>
          <w:kern w:val="0"/>
          <w:lang w:val="en-US"/>
        </w:rPr>
        <w:t xml:space="preserve"> </w:t>
      </w:r>
      <w:r w:rsidR="00301A60" w:rsidRPr="00E93384">
        <w:rPr>
          <w:rFonts w:asciiTheme="majorHAnsi" w:hAnsiTheme="majorHAnsi"/>
          <w:kern w:val="0"/>
          <w:lang w:val="en-US"/>
        </w:rPr>
        <w:t>choice</w:t>
      </w:r>
      <w:r w:rsidR="003E5671" w:rsidRPr="00E93384">
        <w:rPr>
          <w:rFonts w:asciiTheme="majorHAnsi" w:hAnsiTheme="majorHAnsi"/>
          <w:kern w:val="0"/>
          <w:lang w:val="en-US"/>
        </w:rPr>
        <w:t xml:space="preserve"> </w:t>
      </w:r>
      <w:r w:rsidR="00614525" w:rsidRPr="00E93384">
        <w:rPr>
          <w:rFonts w:asciiTheme="majorHAnsi" w:hAnsiTheme="majorHAnsi"/>
          <w:kern w:val="0"/>
          <w:lang w:val="en-US"/>
        </w:rPr>
        <w:t>you make, each purchase</w:t>
      </w:r>
      <w:r w:rsidR="003E5671" w:rsidRPr="00E93384">
        <w:rPr>
          <w:rFonts w:asciiTheme="majorHAnsi" w:hAnsiTheme="majorHAnsi"/>
          <w:kern w:val="0"/>
          <w:lang w:val="en-US"/>
        </w:rPr>
        <w:t xml:space="preserve"> </w:t>
      </w:r>
      <w:r w:rsidR="00301A60" w:rsidRPr="00E93384">
        <w:rPr>
          <w:rFonts w:asciiTheme="majorHAnsi" w:hAnsiTheme="majorHAnsi"/>
          <w:kern w:val="0"/>
          <w:lang w:val="en-US"/>
        </w:rPr>
        <w:t>selected</w:t>
      </w:r>
      <w:r w:rsidR="003E5671" w:rsidRPr="00E93384">
        <w:rPr>
          <w:rFonts w:asciiTheme="majorHAnsi" w:hAnsiTheme="majorHAnsi"/>
          <w:kern w:val="0"/>
          <w:lang w:val="en-US"/>
        </w:rPr>
        <w:t xml:space="preserve"> for its ability to </w:t>
      </w:r>
      <w:r w:rsidR="006371B1" w:rsidRPr="00E93384">
        <w:rPr>
          <w:rFonts w:asciiTheme="majorHAnsi" w:hAnsiTheme="majorHAnsi"/>
          <w:kern w:val="0"/>
          <w:lang w:val="en-US"/>
        </w:rPr>
        <w:t xml:space="preserve">enable you to </w:t>
      </w:r>
      <w:r w:rsidR="0021743E" w:rsidRPr="00E93384">
        <w:rPr>
          <w:rFonts w:asciiTheme="majorHAnsi" w:hAnsiTheme="majorHAnsi"/>
          <w:kern w:val="0"/>
          <w:lang w:val="en-US"/>
        </w:rPr>
        <w:t>(</w:t>
      </w:r>
      <w:r w:rsidR="00223D07" w:rsidRPr="00E93384">
        <w:rPr>
          <w:rFonts w:asciiTheme="majorHAnsi" w:hAnsiTheme="majorHAnsi"/>
          <w:kern w:val="0"/>
          <w:lang w:val="en-US"/>
        </w:rPr>
        <w:t>re) establish</w:t>
      </w:r>
      <w:r w:rsidR="0021743E" w:rsidRPr="00E93384">
        <w:rPr>
          <w:rFonts w:asciiTheme="majorHAnsi" w:hAnsiTheme="majorHAnsi"/>
          <w:kern w:val="0"/>
          <w:lang w:val="en-US"/>
        </w:rPr>
        <w:t xml:space="preserve"> a sense of ‘the real’ in </w:t>
      </w:r>
      <w:r w:rsidR="0021743E" w:rsidRPr="00E93384">
        <w:rPr>
          <w:rFonts w:asciiTheme="majorHAnsi" w:hAnsiTheme="majorHAnsi" w:cs="Georgia"/>
          <w:kern w:val="0"/>
          <w:lang w:val="en-US"/>
        </w:rPr>
        <w:t>your home.</w:t>
      </w:r>
    </w:p>
    <w:p w14:paraId="61F7AF72" w14:textId="5D0F714C" w:rsidR="008072A4" w:rsidRPr="00E93384" w:rsidRDefault="00C94086" w:rsidP="00C94086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/>
          <w:kern w:val="0"/>
          <w:lang w:val="en-US"/>
        </w:rPr>
      </w:pPr>
      <w:r w:rsidRPr="00E93384">
        <w:rPr>
          <w:rFonts w:asciiTheme="majorHAnsi" w:hAnsiTheme="majorHAnsi"/>
          <w:kern w:val="0"/>
          <w:lang w:val="en-US"/>
        </w:rPr>
        <w:t xml:space="preserve">As you walk around the exhibition, allow yourself for a moment </w:t>
      </w:r>
      <w:r w:rsidR="00301A60" w:rsidRPr="00E93384">
        <w:rPr>
          <w:rFonts w:asciiTheme="majorHAnsi" w:hAnsiTheme="majorHAnsi"/>
          <w:kern w:val="0"/>
          <w:lang w:val="en-US"/>
        </w:rPr>
        <w:t xml:space="preserve">the </w:t>
      </w:r>
      <w:r w:rsidRPr="00E93384">
        <w:rPr>
          <w:rFonts w:asciiTheme="majorHAnsi" w:hAnsiTheme="majorHAnsi"/>
          <w:kern w:val="0"/>
          <w:lang w:val="en-US"/>
        </w:rPr>
        <w:t xml:space="preserve">time to consider the sensory data contained within each artwork </w:t>
      </w:r>
      <w:r w:rsidR="00301A60" w:rsidRPr="00E93384">
        <w:rPr>
          <w:rFonts w:asciiTheme="majorHAnsi" w:hAnsiTheme="majorHAnsi"/>
          <w:kern w:val="0"/>
          <w:lang w:val="en-US"/>
        </w:rPr>
        <w:t>and its approximation to your own sensory shelter</w:t>
      </w:r>
      <w:r w:rsidRPr="00E93384">
        <w:rPr>
          <w:rFonts w:asciiTheme="majorHAnsi" w:hAnsiTheme="majorHAnsi"/>
          <w:kern w:val="0"/>
          <w:lang w:val="en-US"/>
        </w:rPr>
        <w:t xml:space="preserve">. </w:t>
      </w:r>
      <w:r w:rsidR="00E42C35" w:rsidRPr="00E93384">
        <w:rPr>
          <w:rFonts w:asciiTheme="majorHAnsi" w:hAnsiTheme="majorHAnsi"/>
          <w:kern w:val="0"/>
          <w:lang w:val="en-US"/>
        </w:rPr>
        <w:t xml:space="preserve">In what ways do their </w:t>
      </w:r>
      <w:r w:rsidR="00F322F3" w:rsidRPr="00E93384">
        <w:rPr>
          <w:rFonts w:asciiTheme="majorHAnsi" w:hAnsiTheme="majorHAnsi"/>
          <w:kern w:val="0"/>
          <w:lang w:val="en-US"/>
        </w:rPr>
        <w:t>properties</w:t>
      </w:r>
      <w:r w:rsidR="00E42C35" w:rsidRPr="00E93384">
        <w:rPr>
          <w:rFonts w:asciiTheme="majorHAnsi" w:hAnsiTheme="majorHAnsi"/>
          <w:kern w:val="0"/>
          <w:lang w:val="en-US"/>
        </w:rPr>
        <w:t xml:space="preserve"> align with </w:t>
      </w:r>
      <w:r w:rsidR="00F322F3" w:rsidRPr="00E93384">
        <w:rPr>
          <w:rFonts w:asciiTheme="majorHAnsi" w:hAnsiTheme="majorHAnsi"/>
          <w:kern w:val="0"/>
          <w:lang w:val="en-US"/>
        </w:rPr>
        <w:t>y</w:t>
      </w:r>
      <w:r w:rsidR="00E42C35" w:rsidRPr="00E93384">
        <w:rPr>
          <w:rFonts w:asciiTheme="majorHAnsi" w:hAnsiTheme="majorHAnsi"/>
          <w:kern w:val="0"/>
          <w:lang w:val="en-US"/>
        </w:rPr>
        <w:t>our own feelings of the ‘real’</w:t>
      </w:r>
      <w:r w:rsidR="00F322F3" w:rsidRPr="00E93384">
        <w:rPr>
          <w:rFonts w:asciiTheme="majorHAnsi" w:hAnsiTheme="majorHAnsi"/>
          <w:kern w:val="0"/>
          <w:lang w:val="en-US"/>
        </w:rPr>
        <w:t>,</w:t>
      </w:r>
      <w:r w:rsidR="00E42C35" w:rsidRPr="00E93384">
        <w:rPr>
          <w:rFonts w:asciiTheme="majorHAnsi" w:hAnsiTheme="majorHAnsi"/>
          <w:kern w:val="0"/>
          <w:lang w:val="en-US"/>
        </w:rPr>
        <w:t xml:space="preserve"> as properties that evoke comfort or </w:t>
      </w:r>
      <w:r w:rsidR="00F322F3" w:rsidRPr="00E93384">
        <w:rPr>
          <w:rFonts w:asciiTheme="majorHAnsi" w:hAnsiTheme="majorHAnsi"/>
          <w:kern w:val="0"/>
          <w:lang w:val="en-US"/>
        </w:rPr>
        <w:t>security</w:t>
      </w:r>
      <w:r w:rsidR="00E42C35" w:rsidRPr="00E93384">
        <w:rPr>
          <w:rFonts w:asciiTheme="majorHAnsi" w:hAnsiTheme="majorHAnsi"/>
          <w:kern w:val="0"/>
          <w:lang w:val="en-US"/>
        </w:rPr>
        <w:t xml:space="preserve">, and which </w:t>
      </w:r>
      <w:r w:rsidR="00F322F3" w:rsidRPr="00E93384">
        <w:rPr>
          <w:rFonts w:asciiTheme="majorHAnsi" w:hAnsiTheme="majorHAnsi"/>
          <w:kern w:val="0"/>
          <w:lang w:val="en-US"/>
        </w:rPr>
        <w:t xml:space="preserve">evoke the ‘unreal’, </w:t>
      </w:r>
      <w:r w:rsidR="00E42C35" w:rsidRPr="00E93384">
        <w:rPr>
          <w:rFonts w:asciiTheme="majorHAnsi" w:hAnsiTheme="majorHAnsi"/>
          <w:kern w:val="0"/>
          <w:lang w:val="en-US"/>
        </w:rPr>
        <w:t>chaotic</w:t>
      </w:r>
      <w:r w:rsidR="00F322F3" w:rsidRPr="00E93384">
        <w:rPr>
          <w:rFonts w:asciiTheme="majorHAnsi" w:hAnsiTheme="majorHAnsi"/>
          <w:kern w:val="0"/>
          <w:lang w:val="en-US"/>
        </w:rPr>
        <w:t xml:space="preserve"> and </w:t>
      </w:r>
      <w:r w:rsidR="00246D44">
        <w:rPr>
          <w:rFonts w:asciiTheme="majorHAnsi" w:hAnsiTheme="majorHAnsi"/>
          <w:kern w:val="0"/>
          <w:lang w:val="en-US"/>
        </w:rPr>
        <w:t xml:space="preserve">threatening or more interesting still perhaps, where </w:t>
      </w:r>
      <w:r w:rsidR="00B003B9">
        <w:rPr>
          <w:rFonts w:asciiTheme="majorHAnsi" w:hAnsiTheme="majorHAnsi"/>
          <w:kern w:val="0"/>
          <w:lang w:val="en-US"/>
        </w:rPr>
        <w:t>the boundaries</w:t>
      </w:r>
      <w:r w:rsidR="00246D44">
        <w:rPr>
          <w:rFonts w:asciiTheme="majorHAnsi" w:hAnsiTheme="majorHAnsi"/>
          <w:kern w:val="0"/>
          <w:lang w:val="en-US"/>
        </w:rPr>
        <w:t xml:space="preserve"> </w:t>
      </w:r>
      <w:r w:rsidR="00B003B9">
        <w:rPr>
          <w:rFonts w:asciiTheme="majorHAnsi" w:hAnsiTheme="majorHAnsi"/>
          <w:kern w:val="0"/>
          <w:lang w:val="en-US"/>
        </w:rPr>
        <w:t xml:space="preserve">between one and the other are breached or </w:t>
      </w:r>
      <w:r w:rsidR="00246D44">
        <w:rPr>
          <w:rFonts w:asciiTheme="majorHAnsi" w:hAnsiTheme="majorHAnsi"/>
          <w:kern w:val="0"/>
          <w:lang w:val="en-US"/>
        </w:rPr>
        <w:t>overlap.</w:t>
      </w:r>
    </w:p>
    <w:p w14:paraId="761296EE" w14:textId="77777777" w:rsidR="00261CCF" w:rsidRPr="00E93384" w:rsidRDefault="00261CCF" w:rsidP="00593A9C">
      <w:pPr>
        <w:widowControl w:val="0"/>
        <w:autoSpaceDE w:val="0"/>
        <w:autoSpaceDN w:val="0"/>
        <w:adjustRightInd w:val="0"/>
        <w:spacing w:after="340"/>
        <w:rPr>
          <w:rFonts w:asciiTheme="majorHAnsi" w:hAnsiTheme="majorHAnsi" w:cs="Georgia"/>
          <w:kern w:val="0"/>
          <w:lang w:val="en-US"/>
        </w:rPr>
      </w:pPr>
    </w:p>
    <w:p w14:paraId="42352597" w14:textId="77777777" w:rsidR="00A17E2D" w:rsidRPr="00E93384" w:rsidRDefault="00A17E2D" w:rsidP="00A17E2D">
      <w:pPr>
        <w:rPr>
          <w:rFonts w:asciiTheme="majorHAnsi" w:hAnsiTheme="majorHAnsi"/>
        </w:rPr>
      </w:pPr>
    </w:p>
    <w:sectPr w:rsidR="00A17E2D" w:rsidRPr="00E93384" w:rsidSect="00195A61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DC69F5" w14:textId="77777777" w:rsidR="00E93384" w:rsidRDefault="00E93384" w:rsidP="008072A4">
      <w:r>
        <w:separator/>
      </w:r>
    </w:p>
  </w:endnote>
  <w:endnote w:type="continuationSeparator" w:id="0">
    <w:p w14:paraId="2F7FC7F7" w14:textId="77777777" w:rsidR="00E93384" w:rsidRDefault="00E93384" w:rsidP="00807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EFF8E3" w14:textId="77777777" w:rsidR="00E93384" w:rsidRDefault="00E93384" w:rsidP="008072A4">
      <w:r>
        <w:separator/>
      </w:r>
    </w:p>
  </w:footnote>
  <w:footnote w:type="continuationSeparator" w:id="0">
    <w:p w14:paraId="7A6DD263" w14:textId="77777777" w:rsidR="00E93384" w:rsidRDefault="00E93384" w:rsidP="008072A4">
      <w:r>
        <w:continuationSeparator/>
      </w:r>
    </w:p>
  </w:footnote>
  <w:footnote w:id="1">
    <w:p w14:paraId="4BA286A5" w14:textId="77777777" w:rsidR="007648B4" w:rsidRPr="00170494" w:rsidRDefault="00DC02D7" w:rsidP="00DC02D7">
      <w:pPr>
        <w:pStyle w:val="FootnoteText"/>
        <w:rPr>
          <w:rFonts w:asciiTheme="majorHAnsi" w:hAnsiTheme="majorHAnsi" w:cs="Verdana"/>
          <w:color w:val="262626"/>
          <w:kern w:val="0"/>
          <w:sz w:val="20"/>
          <w:szCs w:val="20"/>
          <w:lang w:val="en-US"/>
        </w:rPr>
      </w:pPr>
      <w:r w:rsidRPr="00170494">
        <w:rPr>
          <w:rStyle w:val="FootnoteReference"/>
          <w:rFonts w:asciiTheme="majorHAnsi" w:hAnsiTheme="majorHAnsi"/>
          <w:sz w:val="20"/>
          <w:szCs w:val="20"/>
        </w:rPr>
        <w:footnoteRef/>
      </w:r>
      <w:r w:rsidRPr="00170494">
        <w:rPr>
          <w:rFonts w:asciiTheme="majorHAnsi" w:hAnsiTheme="majorHAnsi"/>
          <w:sz w:val="20"/>
          <w:szCs w:val="20"/>
        </w:rPr>
        <w:t xml:space="preserve"> </w:t>
      </w:r>
      <w:r w:rsidRPr="00170494">
        <w:rPr>
          <w:rFonts w:asciiTheme="majorHAnsi" w:hAnsiTheme="majorHAnsi"/>
          <w:sz w:val="20"/>
          <w:szCs w:val="20"/>
          <w:lang w:val="en-US"/>
        </w:rPr>
        <w:t xml:space="preserve">Berger, J. </w:t>
      </w:r>
      <w:r w:rsidRPr="00170494">
        <w:rPr>
          <w:rFonts w:asciiTheme="majorHAnsi" w:hAnsiTheme="majorHAnsi" w:cs="Times"/>
          <w:bCs/>
          <w:kern w:val="0"/>
          <w:sz w:val="20"/>
          <w:szCs w:val="20"/>
          <w:lang w:val="en-US"/>
        </w:rPr>
        <w:t>The Meaning of Home</w:t>
      </w:r>
      <w:r w:rsidR="007648B4" w:rsidRPr="00170494">
        <w:rPr>
          <w:rFonts w:asciiTheme="majorHAnsi" w:hAnsiTheme="majorHAnsi" w:cs="Times"/>
          <w:bCs/>
          <w:kern w:val="0"/>
          <w:sz w:val="20"/>
          <w:szCs w:val="20"/>
          <w:lang w:val="en-US"/>
        </w:rPr>
        <w:t xml:space="preserve"> </w:t>
      </w:r>
      <w:r w:rsidR="007648B4" w:rsidRPr="00170494">
        <w:rPr>
          <w:rFonts w:asciiTheme="majorHAnsi" w:hAnsiTheme="majorHAnsi" w:cs="Helvetica Neue"/>
          <w:iCs/>
          <w:color w:val="131313"/>
          <w:kern w:val="0"/>
          <w:sz w:val="20"/>
          <w:szCs w:val="20"/>
          <w:lang w:val="en-US"/>
        </w:rPr>
        <w:t>taken from</w:t>
      </w:r>
      <w:r w:rsidR="007648B4" w:rsidRPr="00170494">
        <w:rPr>
          <w:rFonts w:asciiTheme="majorHAnsi" w:hAnsiTheme="majorHAnsi" w:cs="Helvetica Neue"/>
          <w:i/>
          <w:iCs/>
          <w:color w:val="131313"/>
          <w:kern w:val="0"/>
          <w:sz w:val="20"/>
          <w:szCs w:val="20"/>
          <w:lang w:val="en-US"/>
        </w:rPr>
        <w:t xml:space="preserve"> ’</w:t>
      </w:r>
      <w:r w:rsidR="007648B4" w:rsidRPr="00170494">
        <w:rPr>
          <w:rFonts w:asciiTheme="majorHAnsi" w:hAnsiTheme="majorHAnsi" w:cs="Helvetica Neue"/>
          <w:i/>
          <w:color w:val="131313"/>
          <w:kern w:val="0"/>
          <w:sz w:val="20"/>
          <w:szCs w:val="20"/>
          <w:lang w:val="en-US"/>
        </w:rPr>
        <w:t>And Our Faces, My Heart, Brief as Photos’</w:t>
      </w:r>
      <w:r w:rsidR="007648B4" w:rsidRPr="00170494">
        <w:rPr>
          <w:rFonts w:asciiTheme="majorHAnsi" w:hAnsiTheme="majorHAnsi" w:cs="Helvetica Neue"/>
          <w:color w:val="131313"/>
          <w:kern w:val="0"/>
          <w:sz w:val="20"/>
          <w:szCs w:val="20"/>
          <w:lang w:val="en-US"/>
        </w:rPr>
        <w:t xml:space="preserve">, </w:t>
      </w:r>
      <w:r w:rsidR="007648B4" w:rsidRPr="00170494">
        <w:rPr>
          <w:rFonts w:asciiTheme="majorHAnsi" w:hAnsiTheme="majorHAnsi" w:cs="Verdana"/>
          <w:color w:val="262626"/>
          <w:kern w:val="0"/>
          <w:sz w:val="20"/>
          <w:szCs w:val="20"/>
          <w:lang w:val="en-US"/>
        </w:rPr>
        <w:t xml:space="preserve">Bloomsbury Publishing PLC, </w:t>
      </w:r>
    </w:p>
    <w:p w14:paraId="1C51167D" w14:textId="6593E2AC" w:rsidR="00DC02D7" w:rsidRPr="00170494" w:rsidRDefault="007648B4" w:rsidP="00DC02D7">
      <w:pPr>
        <w:pStyle w:val="FootnoteText"/>
        <w:rPr>
          <w:rFonts w:asciiTheme="majorHAnsi" w:hAnsiTheme="majorHAnsi"/>
          <w:sz w:val="20"/>
          <w:szCs w:val="20"/>
          <w:lang w:val="en-US"/>
        </w:rPr>
      </w:pPr>
      <w:r w:rsidRPr="00170494">
        <w:rPr>
          <w:rFonts w:asciiTheme="majorHAnsi" w:hAnsiTheme="majorHAnsi" w:cs="Verdana"/>
          <w:color w:val="262626"/>
          <w:kern w:val="0"/>
          <w:sz w:val="20"/>
          <w:szCs w:val="20"/>
          <w:lang w:val="en-US"/>
        </w:rPr>
        <w:t xml:space="preserve">  </w:t>
      </w:r>
      <w:r w:rsidRPr="00170494">
        <w:rPr>
          <w:rFonts w:asciiTheme="majorHAnsi" w:hAnsiTheme="majorHAnsi" w:cs="Helvetica Neue"/>
          <w:iCs/>
          <w:color w:val="131313"/>
          <w:kern w:val="0"/>
          <w:sz w:val="20"/>
          <w:szCs w:val="20"/>
          <w:lang w:val="en-US"/>
        </w:rPr>
        <w:t>1984</w:t>
      </w:r>
    </w:p>
  </w:footnote>
  <w:footnote w:id="2">
    <w:p w14:paraId="0B32E29B" w14:textId="7B5C5481" w:rsidR="00DC02D7" w:rsidRPr="00170494" w:rsidRDefault="00DC02D7" w:rsidP="00DC02D7">
      <w:pPr>
        <w:pStyle w:val="FootnoteText"/>
        <w:rPr>
          <w:rFonts w:asciiTheme="majorHAnsi" w:hAnsiTheme="majorHAnsi" w:cs="Verdana"/>
          <w:color w:val="262626"/>
          <w:kern w:val="0"/>
          <w:sz w:val="20"/>
          <w:szCs w:val="20"/>
          <w:lang w:val="en-US"/>
        </w:rPr>
      </w:pPr>
      <w:r w:rsidRPr="00170494">
        <w:rPr>
          <w:rStyle w:val="FootnoteReference"/>
          <w:rFonts w:asciiTheme="majorHAnsi" w:hAnsiTheme="majorHAnsi"/>
          <w:sz w:val="20"/>
          <w:szCs w:val="20"/>
        </w:rPr>
        <w:footnoteRef/>
      </w:r>
      <w:r w:rsidRPr="0017049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70494">
        <w:rPr>
          <w:rFonts w:asciiTheme="majorHAnsi" w:hAnsiTheme="majorHAnsi" w:cs="Georgia"/>
          <w:kern w:val="0"/>
          <w:sz w:val="20"/>
          <w:szCs w:val="20"/>
          <w:lang w:val="en-US"/>
        </w:rPr>
        <w:t>Mircea</w:t>
      </w:r>
      <w:proofErr w:type="spellEnd"/>
      <w:r w:rsidRPr="00170494">
        <w:rPr>
          <w:rFonts w:asciiTheme="majorHAnsi" w:hAnsiTheme="majorHAnsi" w:cs="Georgia"/>
          <w:kern w:val="0"/>
          <w:sz w:val="20"/>
          <w:szCs w:val="20"/>
          <w:lang w:val="en-US"/>
        </w:rPr>
        <w:t xml:space="preserve"> </w:t>
      </w:r>
      <w:proofErr w:type="spellStart"/>
      <w:r w:rsidRPr="00170494">
        <w:rPr>
          <w:rFonts w:asciiTheme="majorHAnsi" w:hAnsiTheme="majorHAnsi" w:cs="Georgia"/>
          <w:kern w:val="0"/>
          <w:sz w:val="20"/>
          <w:szCs w:val="20"/>
          <w:lang w:val="en-US"/>
        </w:rPr>
        <w:t>Eliade</w:t>
      </w:r>
      <w:proofErr w:type="spellEnd"/>
      <w:r w:rsidRPr="00170494">
        <w:rPr>
          <w:rFonts w:asciiTheme="majorHAnsi" w:hAnsiTheme="majorHAnsi" w:cs="Georgia"/>
          <w:kern w:val="0"/>
          <w:sz w:val="20"/>
          <w:szCs w:val="20"/>
          <w:lang w:val="en-US"/>
        </w:rPr>
        <w:t xml:space="preserve"> </w:t>
      </w:r>
      <w:hyperlink r:id="rId1" w:history="1">
        <w:r w:rsidRPr="00170494">
          <w:rPr>
            <w:rFonts w:asciiTheme="majorHAnsi" w:hAnsiTheme="majorHAnsi"/>
            <w:i/>
            <w:kern w:val="0"/>
            <w:sz w:val="20"/>
            <w:szCs w:val="20"/>
            <w:lang w:val="en-US"/>
          </w:rPr>
          <w:t>The Sacred and the Profane</w:t>
        </w:r>
      </w:hyperlink>
      <w:r w:rsidR="007648B4" w:rsidRPr="00170494">
        <w:rPr>
          <w:rFonts w:asciiTheme="majorHAnsi" w:hAnsiTheme="majorHAnsi"/>
          <w:bCs/>
          <w:i/>
          <w:color w:val="262626"/>
          <w:kern w:val="0"/>
          <w:sz w:val="20"/>
          <w:szCs w:val="20"/>
          <w:lang w:val="en-US"/>
        </w:rPr>
        <w:t>: The Nature of Religion</w:t>
      </w:r>
      <w:r w:rsidR="007648B4" w:rsidRPr="00170494">
        <w:rPr>
          <w:rFonts w:asciiTheme="majorHAnsi" w:hAnsiTheme="majorHAnsi"/>
          <w:bCs/>
          <w:color w:val="262626"/>
          <w:kern w:val="0"/>
          <w:sz w:val="20"/>
          <w:szCs w:val="20"/>
          <w:lang w:val="en-US"/>
        </w:rPr>
        <w:t>,</w:t>
      </w:r>
      <w:r w:rsidR="007648B4" w:rsidRPr="00170494">
        <w:rPr>
          <w:rFonts w:asciiTheme="majorHAnsi" w:hAnsiTheme="majorHAnsi" w:cs="Verdana"/>
          <w:color w:val="262626"/>
          <w:kern w:val="0"/>
          <w:sz w:val="20"/>
          <w:szCs w:val="20"/>
          <w:lang w:val="en-US"/>
        </w:rPr>
        <w:t xml:space="preserve"> Pub. Harcourt Australia, 1959</w:t>
      </w:r>
    </w:p>
  </w:footnote>
  <w:footnote w:id="3">
    <w:p w14:paraId="3FCF67BB" w14:textId="16BC0B40" w:rsidR="00E93384" w:rsidRPr="00170494" w:rsidRDefault="00E93384">
      <w:pPr>
        <w:pStyle w:val="FootnoteText"/>
        <w:rPr>
          <w:rFonts w:asciiTheme="majorHAnsi" w:hAnsiTheme="majorHAnsi"/>
          <w:sz w:val="20"/>
          <w:szCs w:val="20"/>
          <w:lang w:val="en-US"/>
        </w:rPr>
      </w:pPr>
      <w:r w:rsidRPr="00170494">
        <w:rPr>
          <w:rStyle w:val="FootnoteReference"/>
          <w:rFonts w:asciiTheme="majorHAnsi" w:hAnsiTheme="majorHAnsi"/>
          <w:sz w:val="20"/>
          <w:szCs w:val="20"/>
        </w:rPr>
        <w:footnoteRef/>
      </w:r>
      <w:r w:rsidRPr="00170494"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Pr="00170494">
        <w:rPr>
          <w:rFonts w:asciiTheme="majorHAnsi" w:hAnsiTheme="majorHAnsi"/>
          <w:sz w:val="20"/>
          <w:szCs w:val="20"/>
          <w:lang w:val="en-US"/>
        </w:rPr>
        <w:t>pink</w:t>
      </w:r>
      <w:proofErr w:type="gramEnd"/>
      <w:r w:rsidR="00991EAA" w:rsidRPr="00170494">
        <w:rPr>
          <w:rFonts w:asciiTheme="majorHAnsi" w:hAnsiTheme="majorHAnsi"/>
          <w:sz w:val="20"/>
          <w:szCs w:val="20"/>
          <w:lang w:val="en-US"/>
        </w:rPr>
        <w:t>.</w:t>
      </w:r>
      <w:r w:rsidR="007648B4" w:rsidRPr="00170494">
        <w:rPr>
          <w:rFonts w:asciiTheme="majorHAnsi" w:hAnsiTheme="majorHAnsi"/>
          <w:sz w:val="20"/>
          <w:szCs w:val="20"/>
          <w:lang w:val="en-US"/>
        </w:rPr>
        <w:t xml:space="preserve"> </w:t>
      </w:r>
      <w:r w:rsidR="00991EAA" w:rsidRPr="00170494">
        <w:rPr>
          <w:rFonts w:asciiTheme="majorHAnsi" w:hAnsiTheme="majorHAnsi"/>
          <w:sz w:val="20"/>
          <w:szCs w:val="20"/>
          <w:lang w:val="en-US"/>
        </w:rPr>
        <w:t>S.</w:t>
      </w:r>
      <w:r w:rsidRPr="00170494">
        <w:rPr>
          <w:rFonts w:asciiTheme="majorHAnsi" w:hAnsiTheme="majorHAnsi"/>
          <w:sz w:val="20"/>
          <w:szCs w:val="20"/>
          <w:lang w:val="en-US"/>
        </w:rPr>
        <w:t xml:space="preserve"> </w:t>
      </w:r>
      <w:r w:rsidR="00991EAA" w:rsidRPr="00170494">
        <w:rPr>
          <w:rFonts w:asciiTheme="majorHAnsi" w:hAnsiTheme="majorHAnsi"/>
          <w:i/>
          <w:iCs/>
          <w:kern w:val="0"/>
          <w:sz w:val="20"/>
          <w:szCs w:val="20"/>
          <w:lang w:val="en-US"/>
        </w:rPr>
        <w:t>Home Truths: Gender, Domestic Objects and Everyday Life</w:t>
      </w:r>
      <w:r w:rsidR="007648B4" w:rsidRPr="00170494">
        <w:rPr>
          <w:rFonts w:asciiTheme="majorHAnsi" w:hAnsiTheme="majorHAnsi"/>
          <w:i/>
          <w:iCs/>
          <w:kern w:val="0"/>
          <w:sz w:val="20"/>
          <w:szCs w:val="20"/>
          <w:lang w:val="en-US"/>
        </w:rPr>
        <w:t xml:space="preserve">, </w:t>
      </w:r>
      <w:r w:rsidR="007648B4" w:rsidRPr="00170494">
        <w:rPr>
          <w:rFonts w:asciiTheme="majorHAnsi" w:hAnsiTheme="majorHAnsi" w:cs="Verdana"/>
          <w:color w:val="262626"/>
          <w:kern w:val="0"/>
          <w:sz w:val="20"/>
          <w:szCs w:val="20"/>
          <w:lang w:val="en-US"/>
        </w:rPr>
        <w:t>Berg 3PL; English Ed edition, 2004</w:t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020"/>
        <w:gridCol w:w="15020"/>
      </w:tblGrid>
      <w:tr w:rsidR="00E93384" w:rsidRPr="00170494" w14:paraId="14728555" w14:textId="77777777" w:rsidTr="00E93384">
        <w:trPr>
          <w:trHeight w:val="60"/>
        </w:trPr>
        <w:tc>
          <w:tcPr>
            <w:tcW w:w="15020" w:type="dxa"/>
            <w:vAlign w:val="center"/>
          </w:tcPr>
          <w:p w14:paraId="68187B33" w14:textId="77777777" w:rsidR="00E93384" w:rsidRPr="00170494" w:rsidRDefault="00E93384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5020" w:type="dxa"/>
            <w:vAlign w:val="center"/>
          </w:tcPr>
          <w:p w14:paraId="0E3B4FD6" w14:textId="77777777" w:rsidR="00E93384" w:rsidRPr="00170494" w:rsidRDefault="00E93384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kern w:val="0"/>
                <w:sz w:val="20"/>
                <w:szCs w:val="20"/>
                <w:lang w:val="en-US"/>
              </w:rPr>
            </w:pPr>
          </w:p>
        </w:tc>
      </w:tr>
    </w:tbl>
    <w:p w14:paraId="0871D763" w14:textId="77777777" w:rsidR="00E93384" w:rsidRPr="00170494" w:rsidRDefault="00E93384">
      <w:pPr>
        <w:pStyle w:val="FootnoteText"/>
        <w:rPr>
          <w:rFonts w:asciiTheme="majorHAnsi" w:hAnsiTheme="majorHAnsi"/>
          <w:sz w:val="20"/>
          <w:szCs w:val="20"/>
          <w:lang w:val="en-US"/>
        </w:rPr>
      </w:pPr>
      <w:bookmarkStart w:id="0" w:name="_GoBack"/>
      <w:bookmarkEnd w:id="0"/>
    </w:p>
  </w:footnote>
  <w:footnote w:id="4">
    <w:p w14:paraId="7FD9156C" w14:textId="586EBF86" w:rsidR="00DC02D7" w:rsidRPr="006C7D04" w:rsidRDefault="00DC02D7" w:rsidP="00DC02D7">
      <w:pPr>
        <w:pStyle w:val="FootnoteText"/>
        <w:rPr>
          <w:lang w:val="en-US"/>
        </w:rPr>
      </w:pPr>
      <w:r w:rsidRPr="00170494">
        <w:rPr>
          <w:rStyle w:val="FootnoteReference"/>
          <w:rFonts w:asciiTheme="majorHAnsi" w:hAnsiTheme="majorHAnsi"/>
          <w:sz w:val="20"/>
          <w:szCs w:val="20"/>
        </w:rPr>
        <w:footnoteRef/>
      </w:r>
      <w:r w:rsidRPr="00170494">
        <w:rPr>
          <w:rFonts w:asciiTheme="majorHAnsi" w:hAnsiTheme="majorHAnsi"/>
          <w:sz w:val="20"/>
          <w:szCs w:val="20"/>
        </w:rPr>
        <w:t xml:space="preserve"> </w:t>
      </w:r>
      <w:r w:rsidRPr="00170494">
        <w:rPr>
          <w:rFonts w:asciiTheme="majorHAnsi" w:hAnsiTheme="majorHAnsi"/>
          <w:sz w:val="20"/>
          <w:szCs w:val="20"/>
          <w:lang w:val="en-US"/>
        </w:rPr>
        <w:t>Ibid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3EF1"/>
    <w:multiLevelType w:val="hybridMultilevel"/>
    <w:tmpl w:val="A872B6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B74657"/>
    <w:multiLevelType w:val="hybridMultilevel"/>
    <w:tmpl w:val="870A2C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E2D"/>
    <w:rsid w:val="0009338F"/>
    <w:rsid w:val="000A488D"/>
    <w:rsid w:val="000E44F1"/>
    <w:rsid w:val="00170494"/>
    <w:rsid w:val="00184F47"/>
    <w:rsid w:val="00195A61"/>
    <w:rsid w:val="001A2E0B"/>
    <w:rsid w:val="0021743E"/>
    <w:rsid w:val="00223D07"/>
    <w:rsid w:val="00246D44"/>
    <w:rsid w:val="00261CCF"/>
    <w:rsid w:val="00267A1F"/>
    <w:rsid w:val="00301A60"/>
    <w:rsid w:val="00302FB1"/>
    <w:rsid w:val="00303F7D"/>
    <w:rsid w:val="00305E8C"/>
    <w:rsid w:val="00385900"/>
    <w:rsid w:val="003E5671"/>
    <w:rsid w:val="0046558E"/>
    <w:rsid w:val="004F52A0"/>
    <w:rsid w:val="00511648"/>
    <w:rsid w:val="00593A9C"/>
    <w:rsid w:val="005C3C52"/>
    <w:rsid w:val="005C634F"/>
    <w:rsid w:val="00607731"/>
    <w:rsid w:val="00614525"/>
    <w:rsid w:val="006218C7"/>
    <w:rsid w:val="006371B1"/>
    <w:rsid w:val="00640831"/>
    <w:rsid w:val="00687B1C"/>
    <w:rsid w:val="006B2B15"/>
    <w:rsid w:val="006C7D04"/>
    <w:rsid w:val="006F0428"/>
    <w:rsid w:val="006F0B40"/>
    <w:rsid w:val="0070710C"/>
    <w:rsid w:val="007305E1"/>
    <w:rsid w:val="0074572F"/>
    <w:rsid w:val="007611C4"/>
    <w:rsid w:val="007648B4"/>
    <w:rsid w:val="007774B9"/>
    <w:rsid w:val="008072A4"/>
    <w:rsid w:val="00813190"/>
    <w:rsid w:val="00836E4F"/>
    <w:rsid w:val="0086066C"/>
    <w:rsid w:val="008B2F69"/>
    <w:rsid w:val="008C00F5"/>
    <w:rsid w:val="00941DD8"/>
    <w:rsid w:val="00967BA9"/>
    <w:rsid w:val="00991EAA"/>
    <w:rsid w:val="00995A00"/>
    <w:rsid w:val="00995F99"/>
    <w:rsid w:val="009B717C"/>
    <w:rsid w:val="00A17E2D"/>
    <w:rsid w:val="00AE077B"/>
    <w:rsid w:val="00AE65C5"/>
    <w:rsid w:val="00AF352D"/>
    <w:rsid w:val="00B003B9"/>
    <w:rsid w:val="00B265F4"/>
    <w:rsid w:val="00B41517"/>
    <w:rsid w:val="00B47777"/>
    <w:rsid w:val="00B6002E"/>
    <w:rsid w:val="00B76372"/>
    <w:rsid w:val="00BB4C61"/>
    <w:rsid w:val="00BE7675"/>
    <w:rsid w:val="00C251DB"/>
    <w:rsid w:val="00C40C97"/>
    <w:rsid w:val="00C47335"/>
    <w:rsid w:val="00C83303"/>
    <w:rsid w:val="00C94086"/>
    <w:rsid w:val="00C969B8"/>
    <w:rsid w:val="00CF27DA"/>
    <w:rsid w:val="00CF7597"/>
    <w:rsid w:val="00D25556"/>
    <w:rsid w:val="00D843E6"/>
    <w:rsid w:val="00DC02D7"/>
    <w:rsid w:val="00DC1F74"/>
    <w:rsid w:val="00DD4A00"/>
    <w:rsid w:val="00E42C35"/>
    <w:rsid w:val="00E93384"/>
    <w:rsid w:val="00EC219B"/>
    <w:rsid w:val="00EC590B"/>
    <w:rsid w:val="00EE35BB"/>
    <w:rsid w:val="00EE65AC"/>
    <w:rsid w:val="00F322F3"/>
    <w:rsid w:val="00F577DA"/>
    <w:rsid w:val="00F776D8"/>
    <w:rsid w:val="00F91B75"/>
    <w:rsid w:val="00FC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7961D7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Arial"/>
        <w:kern w:val="32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A1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8072A4"/>
  </w:style>
  <w:style w:type="character" w:customStyle="1" w:styleId="FootnoteTextChar">
    <w:name w:val="Footnote Text Char"/>
    <w:basedOn w:val="DefaultParagraphFont"/>
    <w:link w:val="FootnoteText"/>
    <w:uiPriority w:val="99"/>
    <w:rsid w:val="008072A4"/>
  </w:style>
  <w:style w:type="character" w:styleId="FootnoteReference">
    <w:name w:val="footnote reference"/>
    <w:basedOn w:val="DefaultParagraphFont"/>
    <w:uiPriority w:val="99"/>
    <w:unhideWhenUsed/>
    <w:rsid w:val="008072A4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Arial"/>
        <w:kern w:val="32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A1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8072A4"/>
  </w:style>
  <w:style w:type="character" w:customStyle="1" w:styleId="FootnoteTextChar">
    <w:name w:val="Footnote Text Char"/>
    <w:basedOn w:val="DefaultParagraphFont"/>
    <w:link w:val="FootnoteText"/>
    <w:uiPriority w:val="99"/>
    <w:rsid w:val="008072A4"/>
  </w:style>
  <w:style w:type="character" w:styleId="FootnoteReference">
    <w:name w:val="footnote reference"/>
    <w:basedOn w:val="DefaultParagraphFont"/>
    <w:uiPriority w:val="99"/>
    <w:unhideWhenUsed/>
    <w:rsid w:val="008072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sun.edu/~rcummings/sacre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615</Words>
  <Characters>3099</Characters>
  <Application>Microsoft Macintosh Word</Application>
  <DocSecurity>0</DocSecurity>
  <Lines>103</Lines>
  <Paragraphs>19</Paragraphs>
  <ScaleCrop>false</ScaleCrop>
  <Company>cognition</Company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marshall</dc:creator>
  <cp:keywords/>
  <dc:description/>
  <cp:lastModifiedBy>andrew marshall</cp:lastModifiedBy>
  <cp:revision>3</cp:revision>
  <dcterms:created xsi:type="dcterms:W3CDTF">2014-11-18T19:35:00Z</dcterms:created>
  <dcterms:modified xsi:type="dcterms:W3CDTF">2014-11-20T15:43:00Z</dcterms:modified>
</cp:coreProperties>
</file>